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0" distB="0" distT="0" distL="0" distR="0" hidden="0" layoutInCell="1" locked="0" relativeHeight="0" simplePos="0">
            <wp:simplePos x="0" y="0"/>
            <wp:positionH relativeFrom="page">
              <wp:posOffset>5280659</wp:posOffset>
            </wp:positionH>
            <wp:positionV relativeFrom="page">
              <wp:posOffset>234694</wp:posOffset>
            </wp:positionV>
            <wp:extent cx="1973580" cy="435864"/>
            <wp:effectExtent b="0" l="0" r="0" t="0"/>
            <wp:wrapNone/>
            <wp:docPr id="52"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1973580" cy="435864"/>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0" distB="0" distT="0" distL="0" distR="0" hidden="0" layoutInCell="1" locked="0" relativeHeight="0" simplePos="0">
            <wp:simplePos x="0" y="0"/>
            <wp:positionH relativeFrom="page">
              <wp:posOffset>445008</wp:posOffset>
            </wp:positionH>
            <wp:positionV relativeFrom="page">
              <wp:posOffset>256031</wp:posOffset>
            </wp:positionV>
            <wp:extent cx="2010156" cy="358140"/>
            <wp:effectExtent b="0" l="0" r="0" t="0"/>
            <wp:wrapNone/>
            <wp:docPr id="4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010156" cy="358140"/>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tbl>
      <w:tblPr>
        <w:tblStyle w:val="Table1"/>
        <w:tblW w:w="8728.0" w:type="dxa"/>
        <w:jc w:val="left"/>
        <w:tblInd w:w="284.0" w:type="dxa"/>
        <w:tblLayout w:type="fixed"/>
        <w:tblLook w:val="0000"/>
      </w:tblPr>
      <w:tblGrid>
        <w:gridCol w:w="8728"/>
        <w:tblGridChange w:id="0">
          <w:tblGrid>
            <w:gridCol w:w="8728"/>
          </w:tblGrid>
        </w:tblGridChange>
      </w:tblGrid>
      <w:tr>
        <w:trPr>
          <w:cantSplit w:val="0"/>
          <w:trHeight w:val="3673" w:hRule="atLeast"/>
          <w:tblHeader w:val="0"/>
        </w:trPr>
        <w:tc>
          <w:tcPr>
            <w:tcBorders>
              <w:bottom w:color="4f81ba" w:space="0" w:sz="4"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888" w:lineRule="auto"/>
              <w:ind w:left="963" w:right="968" w:firstLine="0"/>
              <w:jc w:val="center"/>
              <w:rPr>
                <w:rFonts w:ascii="Arial" w:cs="Arial" w:eastAsia="Arial" w:hAnsi="Arial"/>
                <w:b w:val="1"/>
                <w:i w:val="0"/>
                <w:smallCaps w:val="0"/>
                <w:strike w:val="0"/>
                <w:color w:val="000000"/>
                <w:sz w:val="80"/>
                <w:szCs w:val="80"/>
                <w:u w:val="none"/>
                <w:shd w:fill="auto" w:val="clear"/>
                <w:vertAlign w:val="baseline"/>
              </w:rPr>
            </w:pPr>
            <w:r w:rsidDel="00000000" w:rsidR="00000000" w:rsidRPr="00000000">
              <w:rPr>
                <w:rFonts w:ascii="Arial" w:cs="Arial" w:eastAsia="Arial" w:hAnsi="Arial"/>
                <w:b w:val="1"/>
                <w:i w:val="0"/>
                <w:smallCaps w:val="0"/>
                <w:strike w:val="0"/>
                <w:color w:val="000000"/>
                <w:sz w:val="80"/>
                <w:szCs w:val="80"/>
                <w:u w:val="none"/>
                <w:shd w:fill="auto" w:val="clear"/>
                <w:vertAlign w:val="baseline"/>
                <w:rtl w:val="0"/>
              </w:rPr>
              <w:t xml:space="preserve">PROGRAMACIÓN</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915" w:lineRule="auto"/>
              <w:ind w:left="960" w:right="968" w:firstLine="0"/>
              <w:jc w:val="center"/>
              <w:rPr>
                <w:rFonts w:ascii="Arial" w:cs="Arial" w:eastAsia="Arial" w:hAnsi="Arial"/>
                <w:b w:val="1"/>
                <w:i w:val="0"/>
                <w:smallCaps w:val="0"/>
                <w:strike w:val="0"/>
                <w:color w:val="000000"/>
                <w:sz w:val="80"/>
                <w:szCs w:val="80"/>
                <w:u w:val="none"/>
                <w:shd w:fill="auto" w:val="clear"/>
                <w:vertAlign w:val="baseline"/>
              </w:rPr>
            </w:pPr>
            <w:r w:rsidDel="00000000" w:rsidR="00000000" w:rsidRPr="00000000">
              <w:rPr>
                <w:rFonts w:ascii="Arial" w:cs="Arial" w:eastAsia="Arial" w:hAnsi="Arial"/>
                <w:b w:val="1"/>
                <w:i w:val="0"/>
                <w:smallCaps w:val="0"/>
                <w:strike w:val="0"/>
                <w:color w:val="000000"/>
                <w:sz w:val="80"/>
                <w:szCs w:val="80"/>
                <w:u w:val="none"/>
                <w:shd w:fill="auto" w:val="clear"/>
                <w:vertAlign w:val="baseline"/>
                <w:rtl w:val="0"/>
              </w:rPr>
              <w:t xml:space="preserve">DIDÁCTICA</w:t>
            </w:r>
          </w:p>
        </w:tc>
      </w:tr>
      <w:tr>
        <w:trPr>
          <w:cantSplit w:val="0"/>
          <w:trHeight w:val="2995" w:hRule="atLeast"/>
          <w:tblHeader w:val="0"/>
        </w:trPr>
        <w:tc>
          <w:tcPr>
            <w:tcBorders>
              <w:top w:color="4f81ba" w:space="0" w:sz="4" w:val="single"/>
            </w:tcBorders>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 w:line="244" w:lineRule="auto"/>
              <w:ind w:left="2028" w:right="2041" w:firstLine="0"/>
              <w:jc w:val="center"/>
              <w:rPr>
                <w:rFonts w:ascii="Georgia" w:cs="Georgia" w:eastAsia="Georgia" w:hAnsi="Georgia"/>
                <w:b w:val="0"/>
                <w:i w:val="0"/>
                <w:smallCaps w:val="0"/>
                <w:strike w:val="0"/>
                <w:color w:val="000000"/>
                <w:sz w:val="44"/>
                <w:szCs w:val="44"/>
                <w:u w:val="none"/>
                <w:shd w:fill="auto" w:val="clear"/>
                <w:vertAlign w:val="baseline"/>
              </w:rPr>
            </w:pPr>
            <w:r w:rsidDel="00000000" w:rsidR="00000000" w:rsidRPr="00000000">
              <w:rPr>
                <w:rFonts w:ascii="Georgia" w:cs="Georgia" w:eastAsia="Georgia" w:hAnsi="Georgia"/>
                <w:b w:val="0"/>
                <w:i w:val="0"/>
                <w:smallCaps w:val="0"/>
                <w:strike w:val="0"/>
                <w:color w:val="000000"/>
                <w:sz w:val="44"/>
                <w:szCs w:val="44"/>
                <w:u w:val="none"/>
                <w:shd w:fill="auto" w:val="clear"/>
                <w:vertAlign w:val="baseline"/>
                <w:rtl w:val="0"/>
              </w:rPr>
              <w:t xml:space="preserve">Ciclo de Grado Superior de Administración y Finanzas</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41"/>
                <w:szCs w:val="41"/>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5" w:right="968"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4"/>
                <w:szCs w:val="44"/>
                <w:u w:val="none"/>
                <w:shd w:fill="auto" w:val="clear"/>
                <w:vertAlign w:val="baseline"/>
                <w:rtl w:val="0"/>
              </w:rPr>
              <w:t xml:space="preserve">GESTIÓN FINANCIERA</w:t>
            </w:r>
          </w:p>
        </w:tc>
      </w:tr>
      <w:tr>
        <w:trPr>
          <w:cantSplit w:val="0"/>
          <w:trHeight w:val="1139" w:hRule="atLeast"/>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38"/>
                <w:szCs w:val="3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49" w:lineRule="auto"/>
              <w:ind w:left="5681" w:right="0" w:firstLine="0"/>
              <w:jc w:val="left"/>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Curso: 2025/2026</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 w:lineRule="auto"/>
              <w:ind w:left="5756"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Profesor: José Miguel Díaz Cano</w:t>
            </w:r>
          </w:p>
        </w:tc>
      </w:tr>
    </w:tbl>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699"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Don Juan Bosco, s/n </w:t>
      </w:r>
      <w:r w:rsidDel="00000000" w:rsidR="00000000" w:rsidRPr="00000000">
        <w:drawing>
          <wp:anchor allowOverlap="1" behindDoc="0" distB="0" distT="0" distL="0" distR="0" hidden="0" layoutInCell="1" locked="0" relativeHeight="0" simplePos="0">
            <wp:simplePos x="0" y="0"/>
            <wp:positionH relativeFrom="column">
              <wp:posOffset>-1032890</wp:posOffset>
            </wp:positionH>
            <wp:positionV relativeFrom="paragraph">
              <wp:posOffset>-594446</wp:posOffset>
            </wp:positionV>
            <wp:extent cx="896112" cy="1629156"/>
            <wp:effectExtent b="0" l="0" r="0" t="0"/>
            <wp:wrapNone/>
            <wp:docPr id="45" name="image6.jpg"/>
            <a:graphic>
              <a:graphicData uri="http://schemas.openxmlformats.org/drawingml/2006/picture">
                <pic:pic>
                  <pic:nvPicPr>
                    <pic:cNvPr id="0" name="image6.jpg"/>
                    <pic:cNvPicPr preferRelativeResize="0"/>
                  </pic:nvPicPr>
                  <pic:blipFill>
                    <a:blip r:embed="rId9"/>
                    <a:srcRect b="0" l="0" r="0" t="0"/>
                    <a:stretch>
                      <a:fillRect/>
                    </a:stretch>
                  </pic:blipFill>
                  <pic:spPr>
                    <a:xfrm>
                      <a:off x="0" y="0"/>
                      <a:ext cx="896112" cy="1629156"/>
                    </a:xfrm>
                    <a:prstGeom prst="rect"/>
                    <a:ln/>
                  </pic:spPr>
                </pic:pic>
              </a:graphicData>
            </a:graphic>
          </wp:anchor>
        </w:drawing>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699"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41440 Lora del Río. SEVILLA</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699"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Telf.:955803900 Fax.:9555804127</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699"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10" w:type="default"/>
          <w:pgSz w:h="16850" w:w="11920" w:orient="portrait"/>
          <w:pgMar w:bottom="1417" w:top="1417" w:left="1701" w:right="1701" w:header="521" w:footer="720"/>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Correo-e:</w:t>
      </w:r>
      <w:hyperlink r:id="rId11">
        <w:r w:rsidDel="00000000" w:rsidR="00000000" w:rsidRPr="00000000">
          <w:rPr>
            <w:rFonts w:ascii="Times New Roman" w:cs="Times New Roman" w:eastAsia="Times New Roman" w:hAnsi="Times New Roman"/>
            <w:b w:val="0"/>
            <w:i w:val="0"/>
            <w:smallCaps w:val="0"/>
            <w:strike w:val="0"/>
            <w:color w:val="0461c1"/>
            <w:sz w:val="24"/>
            <w:szCs w:val="24"/>
            <w:u w:val="single"/>
            <w:shd w:fill="auto" w:val="clear"/>
            <w:vertAlign w:val="baseline"/>
            <w:rtl w:val="0"/>
          </w:rPr>
          <w:t xml:space="preserve">41002451.edu@juntadeandalucia.es</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center"/>
        <w:rPr>
          <w:rFonts w:ascii="Cambria" w:cs="Cambria" w:eastAsia="Cambria" w:hAnsi="Cambria"/>
          <w:b w:val="0"/>
          <w:i w:val="0"/>
          <w:smallCaps w:val="0"/>
          <w:strike w:val="0"/>
          <w:color w:val="366091"/>
          <w:sz w:val="32"/>
          <w:szCs w:val="32"/>
          <w:u w:val="none"/>
          <w:shd w:fill="auto" w:val="clear"/>
          <w:vertAlign w:val="baseline"/>
        </w:rPr>
      </w:pPr>
      <w:r w:rsidDel="00000000" w:rsidR="00000000" w:rsidRPr="00000000">
        <w:rPr>
          <w:rFonts w:ascii="Cambria" w:cs="Cambria" w:eastAsia="Cambria" w:hAnsi="Cambria"/>
          <w:b w:val="0"/>
          <w:i w:val="0"/>
          <w:smallCaps w:val="0"/>
          <w:strike w:val="0"/>
          <w:color w:val="366091"/>
          <w:sz w:val="32"/>
          <w:szCs w:val="32"/>
          <w:u w:val="none"/>
          <w:shd w:fill="auto" w:val="clear"/>
          <w:vertAlign w:val="baseline"/>
          <w:rtl w:val="0"/>
        </w:rPr>
        <w:t xml:space="preserve">ÍNDICE</w:t>
      </w:r>
    </w:p>
    <w:sdt>
      <w:sdtPr>
        <w:id w:val="-1587737571"/>
        <w:docPartObj>
          <w:docPartGallery w:val="Table of Contents"/>
          <w:docPartUnique w:val="1"/>
        </w:docPartObj>
      </w:sdtPr>
      <w:sdtContent>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w65mnirrgd4p">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INTRODUCCIÓN</w:t>
              <w:tab/>
              <w:t xml:space="preserve">3</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ottvynnlxule">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 IDENTIFICACIÓN Y DATOS BÁSICOS DEL MÓDULO</w:t>
              <w:tab/>
              <w:t xml:space="preserve">5</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4pielliemurl">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 NORMATIVA APLICABLE</w:t>
              <w:tab/>
              <w:t xml:space="preserve">5</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097"/>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7h5mxkpxye3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hyperlink>
          <w:hyperlink w:anchor="_heading=h.7h5mxkpxye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_heading=h.7h5mxkpxye32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DEL CONTEXTO</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6uvtyct53has">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 CARACTERÍSTICAS DEL CENTRO</w:t>
              <w:tab/>
              <w:t xml:space="preserve">7</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xr9h3sll798z">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2.2.- CARACTERÍSTICAS DEL GRUPO.</w:t>
              <w:tab/>
              <w:t xml:space="preserve">8</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lcjib670348o">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2.3.- CARACTERÍSTICAS DEL ENTORNO PRODUCTIVO</w:t>
              <w:tab/>
              <w:t xml:space="preserve">9</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xlu2ey4gcwl">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COMPETENCIAS Y OBJETIVOS GENERALES.</w:t>
              <w:tab/>
              <w:t xml:space="preserve">10</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cdh4exv9ls6j">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RESULTADOS DE APRENDIZAJE</w:t>
              <w:tab/>
              <w:t xml:space="preserve">12</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ejf29kxam86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CRITERIOS DE EVALUACIÓN</w:t>
              <w:tab/>
              <w:t xml:space="preserve">13</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f5gqg4k5nj6x">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CONTENIDOS BÁSICOS</w:t>
              <w:tab/>
              <w:t xml:space="preserve">20</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nudq6fxjjufw">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ORGANIZACIÓN Y SECUENCIACIÓN DE UNIDADES DE APRENDIZAJE</w:t>
              <w:tab/>
              <w:t xml:space="preserve">25</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ijuolxxfrngg">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7.1.- TEMPORALIZACIÓN DE UNIDADES DE APRENDIZAJE</w:t>
              <w:tab/>
              <w:t xml:space="preserve">26</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nw09qxqhr9hz">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UNIDADES DE APRENDIZAJE</w:t>
              <w:tab/>
              <w:t xml:space="preserve">27</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2iaa07aqaq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METODOLOGÍA</w:t>
              <w:tab/>
              <w:t xml:space="preserve">41</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6" w:line="240" w:lineRule="auto"/>
            <w:ind w:left="24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eoy7z0kojdv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w:t>
              <w:tab/>
              <w:t xml:space="preserve">43</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t38pm4stw94z">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9.1- RECURSOS DIDÁCTICOS</w:t>
              <w:tab/>
              <w:t xml:space="preserve">44</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4amqencsu8g">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hyperlink>
          <w:hyperlink w:anchor="_heading=h.34amqencsu8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_heading=h.34amqencsu8g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EVALUACIÓN</w:t>
            <w:tab/>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76"/>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axh1ng9i16xl">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10.1-</w:t>
            </w:r>
          </w:hyperlink>
          <w:hyperlink w:anchor="_heading=h.axh1ng9i16x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_heading=h.axh1ng9i16xl \h </w:instrText>
            <w:fldChar w:fldCharType="separate"/>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EVALUACIÓN DE APRENDIZAJE DEL ALUMNADO</w:t>
            <w:tab/>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76"/>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fivpmpiyvca8">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10.2-</w:t>
            </w:r>
          </w:hyperlink>
          <w:hyperlink w:anchor="_heading=h.fivpmpiyvca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_heading=h.fivpmpiyvca8 \h </w:instrText>
            <w:fldChar w:fldCharType="separate"/>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CRITERIOS DE EVALUACIÓN</w:t>
            <w:tab/>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pjvcyp969u0f">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10.3- TIPOS, MOMENTOS Y PROCEDIMIENTO DE EVALUACIÓN</w:t>
              <w:tab/>
              <w:t xml:space="preserve">46</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ym5hqjcq4o9">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10.4- INSTRUMENTOS DE EVALUACIÓN</w:t>
              <w:tab/>
              <w:t xml:space="preserve">47</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9d9i7oddgmrj">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10.5- CALIFICACIÓN</w:t>
              <w:tab/>
              <w:t xml:space="preserve">47</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76"/>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tieptqqlvfvn">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10.6-</w:t>
            </w:r>
          </w:hyperlink>
          <w:hyperlink w:anchor="_heading=h.tieptqqlvfv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_heading=h.tieptqqlvfvn \h </w:instrText>
            <w:fldChar w:fldCharType="separate"/>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RECUPERACIÓN Y MEJORA DE NOTA</w:t>
            <w:tab/>
            <w:t xml:space="preserve">48</w:t>
          </w:r>
          <w:r w:rsidDel="00000000" w:rsidR="00000000" w:rsidRPr="00000000">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9" w:line="240" w:lineRule="auto"/>
            <w:ind w:left="366" w:right="0" w:hanging="365.99999999999994"/>
            <w:jc w:val="left"/>
            <w:rPr>
              <w:rFonts w:ascii="Calibri" w:cs="Calibri" w:eastAsia="Calibri" w:hAnsi="Calibri"/>
              <w:b w:val="0"/>
              <w:i w:val="0"/>
              <w:smallCaps w:val="0"/>
              <w:strike w:val="0"/>
              <w:color w:val="000000"/>
              <w:sz w:val="22"/>
              <w:szCs w:val="22"/>
              <w:u w:val="none"/>
              <w:shd w:fill="auto" w:val="clear"/>
              <w:vertAlign w:val="baseline"/>
            </w:rPr>
          </w:pPr>
          <w:hyperlink w:anchor="_heading=h.5h6wmnwpuce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10.7- SISTEMA EXTRAORDINARIO DE EVALUACIÓN PARA EL ALUMNADO QUE PIERDA EL DERECHO DE EVALUACIÓN CONTINUA</w:t>
              <w:tab/>
              <w:t xml:space="preserve">49</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10"/>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sfwikvp5xjr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hyperlink>
          <w:hyperlink w:anchor="_heading=h.sfwikvp5xjr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_heading=h.sfwikvp5xjr8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ATENCIÓN A LA DIVERSIDAD</w:t>
            <w:tab/>
            <w:t xml:space="preserve">49</w:t>
          </w:r>
          <w:r w:rsidDel="00000000" w:rsidR="00000000" w:rsidRPr="00000000">
            <w:fldChar w:fldCharType="end"/>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10"/>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o3d4qwfc72yf">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hyperlink>
          <w:hyperlink w:anchor="_heading=h.o3d4qwfc72y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_heading=h.o3d4qwfc72yf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COMPLEMENTARIAS</w:t>
            <w:tab/>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10"/>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7llvmpk40qfw">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hyperlink>
          <w:hyperlink w:anchor="_heading=h.7llvmpk40qf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_heading=h.7llvmpk40qfw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OBSERVACIONES</w:t>
            <w:tab/>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10"/>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8og8sjr9sn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hyperlink>
          <w:hyperlink w:anchor="_heading=h.38og8sjr9sn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_heading=h.38og8sjr9sn0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FOMENTO DE LA LECTURA Y EXPRESIÓN ORAL</w:t>
            <w:tab/>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10"/>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9fianrclu1o">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hyperlink>
          <w:hyperlink w:anchor="_heading=h.q9fianrclu1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_heading=h.q9fianrclu1o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BIBLIOGRAFÍA</w:t>
            <w:tab/>
            <w:t xml:space="preserve">52</w:t>
          </w:r>
          <w:r w:rsidDel="00000000" w:rsidR="00000000" w:rsidRPr="00000000">
            <w:fldChar w:fldCharType="end"/>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10"/>
              <w:tab w:val="right" w:leader="none" w:pos="8508"/>
            </w:tabs>
            <w:spacing w:after="0" w:before="101" w:line="240" w:lineRule="auto"/>
            <w:ind w:left="1"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ojbvgjwho8ub">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hyperlink>
          <w:hyperlink w:anchor="_heading=h.ojbvgjwho8u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_heading=h.ojbvgjwho8ub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ANEXOS</w:t>
            <w:tab/>
            <w:t xml:space="preserve">52</w:t>
          </w:r>
          <w:r w:rsidDel="00000000" w:rsidR="00000000" w:rsidRPr="00000000">
            <w:fldChar w:fldCharType="end"/>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4">
      <w:pPr>
        <w:rPr>
          <w:sz w:val="24"/>
          <w:szCs w:val="24"/>
        </w:rPr>
        <w:sectPr>
          <w:headerReference r:id="rId12" w:type="default"/>
          <w:type w:val="nextPage"/>
          <w:pgSz w:h="16850" w:w="11920" w:orient="portrait"/>
          <w:pgMar w:bottom="1417" w:top="1417" w:left="1701" w:right="1701" w:header="389" w:footer="0"/>
        </w:sectPr>
      </w:pPr>
      <w:r w:rsidDel="00000000" w:rsidR="00000000" w:rsidRPr="00000000">
        <w:rPr>
          <w:rtl w:val="0"/>
        </w:rPr>
      </w:r>
    </w:p>
    <w:p w:rsidR="00000000" w:rsidDel="00000000" w:rsidP="00000000" w:rsidRDefault="00000000" w:rsidRPr="00000000" w14:paraId="00000045">
      <w:pPr>
        <w:pStyle w:val="Heading1"/>
        <w:spacing w:before="323" w:lineRule="auto"/>
        <w:ind w:left="0" w:firstLine="0"/>
        <w:rPr>
          <w:u w:val="none"/>
        </w:rPr>
      </w:pPr>
      <w:bookmarkStart w:colFirst="0" w:colLast="0" w:name="_heading=h.w65mnirrgd4p" w:id="0"/>
      <w:bookmarkEnd w:id="0"/>
      <w:r w:rsidDel="00000000" w:rsidR="00000000" w:rsidRPr="00000000">
        <w:rPr>
          <w:color w:val="2c74b5"/>
          <w:u w:val="single"/>
          <w:rtl w:val="0"/>
        </w:rPr>
        <w:t xml:space="preserve">1.- INTRODUCCIÓN</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programación didáctica está diseñada para impartir el módulo de Gestión Financiera (código 0653) que se imparte en 2º curso del Ciclo de Grado Superior de Administración y finanzas. Este módulo tiene una carga horaria de 105 horas a distribuir en los dos trimestres (21 semanas) que dura el segundo curso del ciclo formativo, este año no se le suma ninguna hora de libre configuración, por lo que se imparten 5 horas semanales. Este módulo profesional contiene la formación necesaria para desempeñar la función de organizar y ejecutar la gestión de operaciones financieras en la empresa, tanto pública como privada.</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spacing w:line="242" w:lineRule="auto"/>
        <w:ind w:right="13"/>
        <w:jc w:val="both"/>
        <w:rPr>
          <w:b w:val="1"/>
          <w:sz w:val="24"/>
          <w:szCs w:val="24"/>
        </w:rPr>
      </w:pPr>
      <w:r w:rsidDel="00000000" w:rsidR="00000000" w:rsidRPr="00000000">
        <w:rPr>
          <w:sz w:val="24"/>
          <w:szCs w:val="24"/>
          <w:rtl w:val="0"/>
        </w:rPr>
        <w:t xml:space="preserve">El Instituto Nacional de las Cualificaciones (INCUAL) tiene la misión de </w:t>
      </w:r>
      <w:r w:rsidDel="00000000" w:rsidR="00000000" w:rsidRPr="00000000">
        <w:rPr>
          <w:b w:val="1"/>
          <w:sz w:val="24"/>
          <w:szCs w:val="24"/>
          <w:rtl w:val="0"/>
        </w:rPr>
        <w:t xml:space="preserve">aproximar el mundo profesional al formativo</w:t>
      </w:r>
      <w:r w:rsidDel="00000000" w:rsidR="00000000" w:rsidRPr="00000000">
        <w:rPr>
          <w:sz w:val="24"/>
          <w:szCs w:val="24"/>
          <w:rtl w:val="0"/>
        </w:rPr>
        <w:t xml:space="preserve">, </w:t>
      </w:r>
      <w:r w:rsidDel="00000000" w:rsidR="00000000" w:rsidRPr="00000000">
        <w:rPr>
          <w:b w:val="1"/>
          <w:sz w:val="24"/>
          <w:szCs w:val="24"/>
          <w:rtl w:val="0"/>
        </w:rPr>
        <w:t xml:space="preserve">mediante la observación e identificación de referentes en el sistema productivo.</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13"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461c1"/>
          <w:sz w:val="24"/>
          <w:szCs w:val="24"/>
          <w:u w:val="single"/>
          <w:shd w:fill="auto" w:val="clear"/>
          <w:vertAlign w:val="baseline"/>
          <w:rtl w:val="0"/>
        </w:rPr>
        <w:t xml:space="preserve">La Ley Orgánica 3/2022, de la integración y ordenación de la Formación Profesional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atribuye al INCUAL la responsabilidad de definir, elaborar y mantener actualizado el Catálogo Nacional de Estándares de Competencias Profesionales (CNECP) y el correspondiente Catálogo Modular de Formación Profesional. A través del Observatorio Profesional, se encarga de analizar la evolución de la demandas y oferta de las profesiones, ocupaciones y perfiles en el mercado de trabajo. Además, el Observatorio Profesional, como parte integrante del INCUAL, participa en la definición, elaboración y mantenimiento actualizado del CNECP.</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13"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CNECP determina, entre otras, las cualificaciones profesionales más significativas del sistema productivo español, organizadas en familias profesionales y niveles, siendo estas la base y el referente para elaborar la oferta formativa de los títulos de formación profesional y los certificados de profesionalidad.</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13"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cualificación profesional es el conjunto de competencias profesionales (conocimientos y capacidades) que permiten dar respuesta a ocupaciones y puestos de trabajo, lo que el trabajador debe saber hacer en su puesto de trabajo. Estas competencias se dividen en unidades de competencia, que se definen como el agregado mínimo de competencias profesionales, susceptible de reconocimiento y acreditación parcial.</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RD 1584/2011 de 4 de noviembre, por el que se establece el título de Técnico Superior en Administración y Finanzas y se fijan sus enseñanzas mínimas, relaciona en su artículo 6 las cualificaciones y unidades de competencia del Catálogo Nacional de Cualificaciones Profesionales incluidas en el título. De las tres cualificaciones profesionales completas incluidas en nuestro título la que nos incumbe en nuestro módulo es la de: Gestión financiera ADG157_3 (Real Decreto 1087/2005, de 16 de septiembre y actualizado en RD 107/2008, de 1 de febrero), que comprende entre otras las siguientes unidades de competencia:</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EC0498_3 Determinar las necesidades financieras de la empresa.</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EC0499_3 Gestionar la información y contratación de los recursos financieros.</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0" w:right="74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0" w:right="13" w:firstLine="0"/>
        <w:jc w:val="both"/>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Nuestro módulo está asociado a estas unidades de competencia EC0498_3 y EC0499_3, al tratarse en un ciclo de grado superior tiene un nivel de cualificación de grado 3, es</w:t>
      </w:r>
      <w:r w:rsidDel="00000000" w:rsidR="00000000" w:rsidRPr="00000000">
        <w:rPr>
          <w:rFonts w:ascii="Times New Roman" w:cs="Times New Roman" w:eastAsia="Times New Roman" w:hAnsi="Times New Roman"/>
          <w:b w:val="0"/>
          <w:i w:val="0"/>
          <w:smallCaps w:val="0"/>
          <w:strike w:val="0"/>
          <w:color w:val="000000"/>
          <w:sz w:val="19"/>
          <w:szCs w:val="19"/>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decir, el alumno que supere el módulo podrá realizar tareas complejas sin necesidad de supervisión.</w:t>
      </w: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0" w:right="13" w:firstLine="0"/>
        <w:jc w:val="both"/>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0" w:right="13" w:firstLine="0"/>
        <w:jc w:val="both"/>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hemos indicado anteriormente el RD que desarrolla nuestro ciclo de Administración y Finanzas es el RD 1584/2011 de 4 de noviembre, por el que se establece el título de Técnico Superior en Administración y Finanzas y se fijan sus enseñanzas mínimas. Este RD establece el 65% del currículo, las comunidades autónomas establecerán el 100 % del currículo a través de órdenes, en nuestro caso la Orden de 11 de marzo de 2013 por la que se desarrolla el currículo correspondiente al título de Técnico Superior en Administración y Finanzas.</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0" w:right="13" w:firstLine="0"/>
        <w:jc w:val="both"/>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0" w:right="13" w:firstLine="0"/>
        <w:jc w:val="both"/>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esta orden se nos indica en las orientaciones pedagógicas, que el módulo de Gestión financiera contiene la formación necesaria para desempeñar la función de gestión financiera de la empresa, que incluye aspectos como:</w:t>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4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75" w:lineRule="auto"/>
        <w:ind w:left="14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Determinación de las necesidades financieras de la empresa.</w:t>
      </w:r>
    </w:p>
    <w:p w:rsidR="00000000" w:rsidDel="00000000" w:rsidP="00000000" w:rsidRDefault="00000000" w:rsidRPr="00000000" w14:paraId="0000005E">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142"/>
        </w:tabs>
        <w:spacing w:after="0" w:before="0" w:line="275" w:lineRule="auto"/>
        <w:ind w:left="14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Búsqueda de financiación y de ayudas públicas.</w:t>
      </w:r>
    </w:p>
    <w:p w:rsidR="00000000" w:rsidDel="00000000" w:rsidP="00000000" w:rsidRDefault="00000000" w:rsidRPr="00000000" w14:paraId="0000005F">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5" w:line="235" w:lineRule="auto"/>
        <w:ind w:left="709" w:right="13"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Búsqueda de productos y servicios financieros que se adapten a las necesidades de la empresa.</w:t>
      </w:r>
    </w:p>
    <w:p w:rsidR="00000000" w:rsidDel="00000000" w:rsidP="00000000" w:rsidRDefault="00000000" w:rsidRPr="00000000" w14:paraId="00000060">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6" w:line="275" w:lineRule="auto"/>
        <w:ind w:left="14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Contratación de productos y servicios financieros y de seguros.</w:t>
      </w:r>
    </w:p>
    <w:p w:rsidR="00000000" w:rsidDel="00000000" w:rsidP="00000000" w:rsidRDefault="00000000" w:rsidRPr="00000000" w14:paraId="00000061">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2" w:lineRule="auto"/>
        <w:ind w:left="709" w:right="796"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y selección de inversiones óptimas para la empresa, ya sean bursátiles o en activos económicos.</w:t>
      </w:r>
    </w:p>
    <w:p w:rsidR="00000000" w:rsidDel="00000000" w:rsidP="00000000" w:rsidRDefault="00000000" w:rsidRPr="00000000" w14:paraId="00000062">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75" w:lineRule="auto"/>
        <w:ind w:left="14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Verificación de presupuestos y detección de desviaciones.</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42"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actividades profesionales asociadas a esta función se aplican en el área de financiación de pequeñas y medianas empresas de cualquier sector de actividad.</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su vez las líneas de actuación en el proceso enseñanza-aprendizaje que permiten alcanzar los objetivos del módulo versarán sobre:</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142"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0" w:lineRule="auto"/>
        <w:ind w:left="14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de las fuentes de financiación a las que puede acudir una empresa.</w:t>
      </w:r>
    </w:p>
    <w:p w:rsidR="00000000" w:rsidDel="00000000" w:rsidP="00000000" w:rsidRDefault="00000000" w:rsidRPr="00000000" w14:paraId="00000069">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5" w:line="274" w:lineRule="auto"/>
        <w:ind w:left="14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Realización de cálculos financieros básicos.</w:t>
      </w:r>
    </w:p>
    <w:p w:rsidR="00000000" w:rsidDel="00000000" w:rsidP="00000000" w:rsidRDefault="00000000" w:rsidRPr="00000000" w14:paraId="0000006A">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2" w:lineRule="auto"/>
        <w:ind w:left="709" w:right="786"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de los procedimientos administrativos relacionados con los productos y servicios financieros y de seguros.</w:t>
      </w:r>
    </w:p>
    <w:p w:rsidR="00000000" w:rsidDel="00000000" w:rsidP="00000000" w:rsidRDefault="00000000" w:rsidRPr="00000000" w14:paraId="0000006B">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42" w:lineRule="auto"/>
        <w:ind w:left="709" w:right="1275"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Comparación de distintas alternativas de inversión y/o contratación de productos, para determinar la más óptima a partir de diversos criterios.</w:t>
      </w:r>
    </w:p>
    <w:p w:rsidR="00000000" w:rsidDel="00000000" w:rsidP="00000000" w:rsidRDefault="00000000" w:rsidRPr="00000000" w14:paraId="0000006C">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72" w:lineRule="auto"/>
        <w:ind w:left="709" w:right="0"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Integración de presupuestos parciales, control y ejecución presupuestaria.</w:t>
      </w:r>
    </w:p>
    <w:p w:rsidR="00000000" w:rsidDel="00000000" w:rsidP="00000000" w:rsidRDefault="00000000" w:rsidRPr="00000000" w14:paraId="0000006D">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0" w:line="237" w:lineRule="auto"/>
        <w:ind w:left="709" w:right="786" w:hanging="567"/>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50" w:w="11920" w:orient="portrait"/>
          <w:pgMar w:bottom="1417" w:top="1417" w:left="1701" w:right="1701" w:header="38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Utilización de herramientas informáticas en el tratamiento de la información en la gestión financiera.</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pStyle w:val="Heading2"/>
        <w:spacing w:before="88" w:lineRule="auto"/>
        <w:ind w:left="0" w:right="13" w:firstLine="0"/>
        <w:jc w:val="center"/>
        <w:rPr>
          <w:u w:val="none"/>
        </w:rPr>
      </w:pPr>
      <w:bookmarkStart w:colFirst="0" w:colLast="0" w:name="_heading=h.ottvynnlxule" w:id="1"/>
      <w:bookmarkEnd w:id="1"/>
      <w:r w:rsidDel="00000000" w:rsidR="00000000" w:rsidRPr="00000000">
        <w:rPr>
          <w:color w:val="2c74b5"/>
          <w:u w:val="single"/>
          <w:rtl w:val="0"/>
        </w:rPr>
        <w:t xml:space="preserve">1.1.- IDENTIFICACIÓN Y DATOS BÁSICOS DEL MÓDULO</w:t>
      </w: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 la información básica del Módulo Profesional de Gestión Financiera se encuentra recogida en la siguiente tabla:</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1"/>
          <w:szCs w:val="11"/>
          <w:u w:val="none"/>
          <w:shd w:fill="auto" w:val="clear"/>
          <w:vertAlign w:val="baseline"/>
        </w:rPr>
      </w:pPr>
      <w:r w:rsidDel="00000000" w:rsidR="00000000" w:rsidRPr="00000000">
        <w:rPr>
          <w:rtl w:val="0"/>
        </w:rPr>
      </w:r>
    </w:p>
    <w:tbl>
      <w:tblPr>
        <w:tblStyle w:val="Table2"/>
        <w:tblW w:w="8504.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1"/>
        <w:gridCol w:w="6303"/>
        <w:tblGridChange w:id="0">
          <w:tblGrid>
            <w:gridCol w:w="2201"/>
            <w:gridCol w:w="6303"/>
          </w:tblGrid>
        </w:tblGridChange>
      </w:tblGrid>
      <w:tr>
        <w:trPr>
          <w:cantSplit w:val="0"/>
          <w:trHeight w:val="436" w:hRule="atLeast"/>
          <w:tblHeader w:val="0"/>
        </w:trPr>
        <w:tc>
          <w:tcPr>
            <w:gridSpan w:val="2"/>
            <w:shd w:fill="4f81bb" w:val="clea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Descripción</w:t>
            </w:r>
          </w:p>
        </w:tc>
      </w:tr>
      <w:tr>
        <w:trPr>
          <w:cantSplit w:val="0"/>
          <w:trHeight w:val="436" w:hRule="atLeast"/>
          <w:tblHeader w:val="0"/>
        </w:trPr>
        <w:tc>
          <w:tcPr>
            <w:shd w:fill="d0d6e8" w:val="cle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Código</w:t>
            </w:r>
          </w:p>
        </w:tc>
        <w:tc>
          <w:tcPr>
            <w:shd w:fill="d0d6e8" w:val="clea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0653</w:t>
            </w:r>
          </w:p>
        </w:tc>
      </w:tr>
      <w:tr>
        <w:trPr>
          <w:cantSplit w:val="0"/>
          <w:trHeight w:val="724" w:hRule="atLeast"/>
          <w:tblHeader w:val="0"/>
        </w:trPr>
        <w:tc>
          <w:tcPr>
            <w:shd w:fill="e9ebf4" w:val="clea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 w:line="249"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Módulo Profesional</w:t>
            </w:r>
          </w:p>
        </w:tc>
        <w:tc>
          <w:tcPr>
            <w:shd w:fill="e9ebf4" w:val="clea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Gestión Financiera</w:t>
            </w:r>
          </w:p>
        </w:tc>
      </w:tr>
      <w:tr>
        <w:trPr>
          <w:cantSplit w:val="0"/>
          <w:trHeight w:val="729" w:hRule="atLeast"/>
          <w:tblHeader w:val="0"/>
        </w:trPr>
        <w:tc>
          <w:tcPr>
            <w:shd w:fill="d0d6e8" w:val="clea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 w:line="254"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Familia Profesional</w:t>
            </w:r>
          </w:p>
        </w:tc>
        <w:tc>
          <w:tcPr>
            <w:shd w:fill="d0d6e8" w:val="clea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Administración y gestión</w:t>
            </w:r>
          </w:p>
        </w:tc>
      </w:tr>
      <w:tr>
        <w:trPr>
          <w:cantSplit w:val="0"/>
          <w:trHeight w:val="431" w:hRule="atLeast"/>
          <w:tblHeader w:val="0"/>
        </w:trPr>
        <w:tc>
          <w:tcPr>
            <w:shd w:fill="e9ebf4" w:val="clea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Título</w:t>
            </w:r>
          </w:p>
        </w:tc>
        <w:tc>
          <w:tcPr>
            <w:shd w:fill="e9ebf4" w:val="clea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Técnico Superior en Administración y Finanzas</w:t>
            </w:r>
          </w:p>
        </w:tc>
      </w:tr>
      <w:tr>
        <w:trPr>
          <w:cantSplit w:val="0"/>
          <w:trHeight w:val="436" w:hRule="atLeast"/>
          <w:tblHeader w:val="0"/>
        </w:trPr>
        <w:tc>
          <w:tcPr>
            <w:shd w:fill="d0d6e8" w:val="cle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Grado</w:t>
            </w:r>
          </w:p>
        </w:tc>
        <w:tc>
          <w:tcPr>
            <w:shd w:fill="d0d6e8" w:val="clea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Superior</w:t>
            </w:r>
          </w:p>
        </w:tc>
      </w:tr>
      <w:tr>
        <w:trPr>
          <w:cantSplit w:val="0"/>
          <w:trHeight w:val="626" w:hRule="atLeast"/>
          <w:tblHeader w:val="0"/>
        </w:trPr>
        <w:tc>
          <w:tcPr>
            <w:shd w:fill="e9ebf4" w:val="clea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Curso</w:t>
            </w:r>
          </w:p>
        </w:tc>
        <w:tc>
          <w:tcPr>
            <w:shd w:fill="e9ebf4" w:val="clea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w:t>
            </w:r>
          </w:p>
        </w:tc>
      </w:tr>
      <w:tr>
        <w:trPr>
          <w:cantSplit w:val="0"/>
          <w:trHeight w:val="628" w:hRule="atLeast"/>
          <w:tblHeader w:val="0"/>
        </w:trPr>
        <w:tc>
          <w:tcPr>
            <w:shd w:fill="d0d6e8" w:val="clea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Horas</w:t>
            </w:r>
          </w:p>
        </w:tc>
        <w:tc>
          <w:tcPr>
            <w:shd w:fill="d0d6e8" w:val="clea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105</w:t>
            </w:r>
          </w:p>
        </w:tc>
      </w:tr>
      <w:tr>
        <w:trPr>
          <w:cantSplit w:val="0"/>
          <w:trHeight w:val="628" w:hRule="atLeast"/>
          <w:tblHeader w:val="0"/>
        </w:trPr>
        <w:tc>
          <w:tcPr>
            <w:shd w:fill="e9ebf4" w:val="clea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Horas Semanales</w:t>
            </w:r>
          </w:p>
        </w:tc>
        <w:tc>
          <w:tcPr>
            <w:shd w:fill="e9ebf4" w:val="clea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r>
      <w:tr>
        <w:trPr>
          <w:cantSplit w:val="0"/>
          <w:trHeight w:val="696" w:hRule="atLeast"/>
          <w:tblHeader w:val="0"/>
        </w:trPr>
        <w:tc>
          <w:tcPr>
            <w:shd w:fill="d0d6e8" w:val="clea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Asociado a UC:</w:t>
            </w:r>
          </w:p>
        </w:tc>
        <w:tc>
          <w:tcPr>
            <w:shd w:fill="d0d6e8" w:val="clea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35" w:lineRule="auto"/>
              <w:ind w:left="148" w:right="50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EC0498_3 EC0499_3</w:t>
            </w:r>
          </w:p>
        </w:tc>
      </w:tr>
      <w:tr>
        <w:trPr>
          <w:cantSplit w:val="0"/>
          <w:trHeight w:val="541" w:hRule="atLeast"/>
          <w:tblHeader w:val="0"/>
        </w:trPr>
        <w:tc>
          <w:tcPr>
            <w:shd w:fill="e9ebf4" w:val="clea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Transversal</w:t>
            </w:r>
          </w:p>
        </w:tc>
        <w:tc>
          <w:tcPr>
            <w:shd w:fill="e9ebf4" w:val="clea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r>
      <w:tr>
        <w:trPr>
          <w:cantSplit w:val="0"/>
          <w:trHeight w:val="628" w:hRule="atLeast"/>
          <w:tblHeader w:val="0"/>
        </w:trPr>
        <w:tc>
          <w:tcPr>
            <w:shd w:fill="d0d6e8" w:val="clea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Soporte</w:t>
            </w:r>
          </w:p>
        </w:tc>
        <w:tc>
          <w:tcPr>
            <w:shd w:fill="d0d6e8" w:val="clea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r>
    </w:tbl>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8F">
      <w:pPr>
        <w:pStyle w:val="Heading2"/>
        <w:spacing w:before="89" w:lineRule="auto"/>
        <w:ind w:hanging="1699"/>
        <w:rPr>
          <w:u w:val="none"/>
        </w:rPr>
      </w:pPr>
      <w:bookmarkStart w:colFirst="0" w:colLast="0" w:name="_heading=h.4pielliemurl" w:id="2"/>
      <w:bookmarkEnd w:id="2"/>
      <w:r w:rsidDel="00000000" w:rsidR="00000000" w:rsidRPr="00000000">
        <w:rPr>
          <w:color w:val="2c74b5"/>
          <w:u w:val="single"/>
          <w:rtl w:val="0"/>
        </w:rPr>
        <w:t xml:space="preserve">1.2.- NORMATIVA APLICABLE</w:t>
      </w: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hanging="1699"/>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50" w:w="11920" w:orient="portrait"/>
          <w:pgMar w:bottom="1417" w:top="1417" w:left="1701" w:right="1701" w:header="38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la misma forma, no existe normativa de referencia a nivel estatal en el ámbito de la Evaluación, puesto que las competencias en esta materia recaen exclusivamente en la Consejería de Educación de Andalucía en nuestro caso.</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2"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forma sintetizada la normativa de referencia para esta Programación Didáctica se encuentra recogida en la siguiente tabla:</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3"/>
        <w:tblW w:w="9073.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6"/>
        <w:gridCol w:w="4256"/>
        <w:gridCol w:w="4251"/>
        <w:tblGridChange w:id="0">
          <w:tblGrid>
            <w:gridCol w:w="566"/>
            <w:gridCol w:w="4256"/>
            <w:gridCol w:w="4251"/>
          </w:tblGrid>
        </w:tblGridChange>
      </w:tblGrid>
      <w:tr>
        <w:trPr>
          <w:cantSplit w:val="0"/>
          <w:trHeight w:val="441" w:hRule="atLeast"/>
          <w:tblHeader w:val="0"/>
        </w:trPr>
        <w:tc>
          <w:tcPr>
            <w:tcBorders>
              <w:top w:color="000000" w:space="0" w:sz="0" w:val="nil"/>
              <w:left w:color="000000" w:space="0" w:sz="0" w:val="nil"/>
            </w:tcBorders>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2c74b5" w:val="clea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124" w:right="112"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Estatal</w:t>
            </w:r>
          </w:p>
        </w:tc>
        <w:tc>
          <w:tcPr>
            <w:shd w:fill="2d5294" w:val="cle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1481" w:right="146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Autonómica</w:t>
            </w:r>
          </w:p>
        </w:tc>
      </w:tr>
      <w:tr>
        <w:trPr>
          <w:cantSplit w:val="0"/>
          <w:trHeight w:val="2592" w:hRule="atLeast"/>
          <w:tblHeader w:val="0"/>
        </w:trPr>
        <w:tc>
          <w:tcPr>
            <w:shd w:fill="bbd4ec" w:val="clea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6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Ordenación</w:t>
            </w:r>
          </w:p>
        </w:tc>
        <w:tc>
          <w:tcPr/>
          <w:p w:rsidR="00000000" w:rsidDel="00000000" w:rsidP="00000000" w:rsidRDefault="00000000" w:rsidRPr="00000000" w14:paraId="0000009B">
            <w:pPr>
              <w:spacing w:after="120" w:lineRule="auto"/>
              <w:ind w:left="135" w:right="147" w:firstLine="0"/>
              <w:jc w:val="both"/>
              <w:rPr>
                <w:color w:val="000000"/>
              </w:rPr>
            </w:pPr>
            <w:r w:rsidDel="00000000" w:rsidR="00000000" w:rsidRPr="00000000">
              <w:rPr>
                <w:b w:val="1"/>
                <w:color w:val="000000"/>
                <w:rtl w:val="0"/>
              </w:rPr>
              <w:t xml:space="preserve">Ley Orgánica 2/2006</w:t>
            </w:r>
            <w:r w:rsidDel="00000000" w:rsidR="00000000" w:rsidRPr="00000000">
              <w:rPr>
                <w:color w:val="000000"/>
                <w:rtl w:val="0"/>
              </w:rPr>
              <w:t xml:space="preserve">, de 3 de mayo, de Educación modificada por ley Orgánica 8/2013, de 9 de diciembre, para la mejora de la calidad educativa.</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Real Decreto 659/2023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 18 de julio, por el que se desarrolla la ordenación del Sistema de Formación Profesional modificado por el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RD 658/2024</w:t>
            </w:r>
            <w:r w:rsidDel="00000000" w:rsidR="00000000" w:rsidRPr="00000000">
              <w:rPr>
                <w:rtl w:val="0"/>
              </w:rPr>
            </w:r>
          </w:p>
        </w:tc>
        <w:tc>
          <w:tcPr/>
          <w:p w:rsidR="00000000" w:rsidDel="00000000" w:rsidP="00000000" w:rsidRDefault="00000000" w:rsidRPr="00000000" w14:paraId="0000009D">
            <w:pPr>
              <w:spacing w:after="120" w:lineRule="auto"/>
              <w:ind w:left="132" w:right="151" w:firstLine="0"/>
              <w:jc w:val="both"/>
              <w:rPr>
                <w:color w:val="000000"/>
              </w:rPr>
            </w:pPr>
            <w:r w:rsidDel="00000000" w:rsidR="00000000" w:rsidRPr="00000000">
              <w:rPr>
                <w:b w:val="1"/>
                <w:color w:val="000000"/>
                <w:rtl w:val="0"/>
              </w:rPr>
              <w:t xml:space="preserve">Ley 17/2007</w:t>
            </w:r>
            <w:r w:rsidDel="00000000" w:rsidR="00000000" w:rsidRPr="00000000">
              <w:rPr>
                <w:color w:val="000000"/>
                <w:rtl w:val="0"/>
              </w:rPr>
              <w:t xml:space="preserve">, de 10 de diciembre, de Educación de Andalucía.</w:t>
            </w:r>
          </w:p>
          <w:p w:rsidR="00000000" w:rsidDel="00000000" w:rsidP="00000000" w:rsidRDefault="00000000" w:rsidRPr="00000000" w14:paraId="0000009E">
            <w:pPr>
              <w:spacing w:after="120" w:lineRule="auto"/>
              <w:ind w:left="132" w:right="151" w:firstLine="0"/>
              <w:jc w:val="both"/>
              <w:rPr>
                <w:color w:val="000000"/>
              </w:rPr>
            </w:pPr>
            <w:r w:rsidDel="00000000" w:rsidR="00000000" w:rsidRPr="00000000">
              <w:rPr>
                <w:b w:val="1"/>
                <w:color w:val="000000"/>
                <w:rtl w:val="0"/>
              </w:rPr>
              <w:t xml:space="preserve">Decreto 327/2010</w:t>
            </w:r>
            <w:r w:rsidDel="00000000" w:rsidR="00000000" w:rsidRPr="00000000">
              <w:rPr>
                <w:color w:val="000000"/>
                <w:rtl w:val="0"/>
              </w:rPr>
              <w:t xml:space="preserve">, de 13 de julio, por el que se aprueba el Reglamento Orgánico de los Institutos de Educación Secundaria.</w:t>
            </w:r>
          </w:p>
          <w:p w:rsidR="00000000" w:rsidDel="00000000" w:rsidP="00000000" w:rsidRDefault="00000000" w:rsidRPr="00000000" w14:paraId="0000009F">
            <w:pPr>
              <w:spacing w:after="120" w:lineRule="auto"/>
              <w:ind w:left="132" w:right="151" w:firstLine="0"/>
              <w:jc w:val="both"/>
              <w:rPr>
                <w:color w:val="000000"/>
              </w:rPr>
            </w:pPr>
            <w:r w:rsidDel="00000000" w:rsidR="00000000" w:rsidRPr="00000000">
              <w:rPr>
                <w:b w:val="1"/>
                <w:color w:val="000000"/>
                <w:rtl w:val="0"/>
              </w:rPr>
              <w:t xml:space="preserve">Decreto 147/2025 </w:t>
            </w:r>
            <w:r w:rsidDel="00000000" w:rsidR="00000000" w:rsidRPr="00000000">
              <w:rPr>
                <w:color w:val="000000"/>
                <w:rtl w:val="0"/>
              </w:rPr>
              <w:t xml:space="preserve">que establece la ordenación de las enseñanzas de grados D y E del sistema de Formación Profesional en Andalucía</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 w:line="240" w:lineRule="auto"/>
              <w:ind w:left="0" w:right="26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Orden de 26 de septiembre de 2025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que   regula la fase de formación en empresa u organismo equiparado de grados D y E.</w:t>
            </w:r>
            <w:r w:rsidDel="00000000" w:rsidR="00000000" w:rsidRPr="00000000">
              <w:rPr>
                <w:rtl w:val="0"/>
              </w:rPr>
            </w:r>
          </w:p>
        </w:tc>
      </w:tr>
      <w:tr>
        <w:trPr>
          <w:cantSplit w:val="0"/>
          <w:trHeight w:val="4089" w:hRule="atLeast"/>
          <w:tblHeader w:val="0"/>
        </w:trPr>
        <w:tc>
          <w:tcPr>
            <w:shd w:fill="bbd4ec" w:val="clea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114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Perfil Profesional</w:t>
            </w:r>
          </w:p>
        </w:tc>
        <w:tc>
          <w:tcPr/>
          <w:p w:rsidR="00000000" w:rsidDel="00000000" w:rsidP="00000000" w:rsidRDefault="00000000" w:rsidRPr="00000000" w14:paraId="000000A2">
            <w:pPr>
              <w:spacing w:after="120" w:lineRule="auto"/>
              <w:ind w:left="135" w:right="147" w:firstLine="0"/>
              <w:jc w:val="both"/>
              <w:rPr>
                <w:color w:val="000000"/>
              </w:rPr>
            </w:pPr>
            <w:r w:rsidDel="00000000" w:rsidR="00000000" w:rsidRPr="00000000">
              <w:rPr>
                <w:b w:val="1"/>
                <w:color w:val="000000"/>
                <w:rtl w:val="0"/>
              </w:rPr>
              <w:t xml:space="preserve">Ley Orgánica 3/2022, </w:t>
            </w:r>
            <w:r w:rsidDel="00000000" w:rsidR="00000000" w:rsidRPr="00000000">
              <w:rPr>
                <w:color w:val="000000"/>
                <w:rtl w:val="0"/>
              </w:rPr>
              <w:t xml:space="preserve">de 31 de marzo, de ordenación e integración de la Formación Profesional.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88" w:right="269" w:firstLine="0"/>
              <w:jc w:val="both"/>
              <w:rPr/>
            </w:pPr>
            <w:r w:rsidDel="00000000" w:rsidR="00000000" w:rsidRPr="00000000">
              <w:rPr>
                <w:b w:val="1"/>
                <w:rtl w:val="0"/>
              </w:rPr>
              <w:t xml:space="preserve">RD 69/2025</w:t>
            </w:r>
            <w:r w:rsidDel="00000000" w:rsidR="00000000" w:rsidRPr="00000000">
              <w:rPr>
                <w:rtl w:val="0"/>
              </w:rPr>
              <w:t xml:space="preserve">, de 4 de febrero, por el que se desarrollan los elementos integrantes y los instrumentos de gestión del Sistema Nacional de Formación Profesional</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88" w:right="269" w:firstLine="0"/>
              <w:jc w:val="both"/>
              <w:rPr>
                <w:b w:val="1"/>
              </w:rPr>
            </w:pPr>
            <w:r w:rsidDel="00000000" w:rsidR="00000000" w:rsidRPr="00000000">
              <w:rPr>
                <w:rtl w:val="0"/>
              </w:rPr>
            </w:r>
          </w:p>
        </w:tc>
        <w:tc>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3" w:right="271" w:firstLine="61.99999999999999"/>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(No existe normativa aplicable a nivel autonómico al no tener competencias nuestra Comunidad Autónoma).</w:t>
            </w:r>
            <w:r w:rsidDel="00000000" w:rsidR="00000000" w:rsidRPr="00000000">
              <w:rPr>
                <w:rtl w:val="0"/>
              </w:rPr>
            </w:r>
          </w:p>
        </w:tc>
      </w:tr>
      <w:tr>
        <w:trPr>
          <w:cantSplit w:val="0"/>
          <w:trHeight w:val="1646" w:hRule="atLeast"/>
          <w:tblHeader w:val="0"/>
        </w:trPr>
        <w:tc>
          <w:tcPr>
            <w:shd w:fill="bbd4ec" w:val="cle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50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Título</w:t>
            </w:r>
          </w:p>
        </w:tc>
        <w:tc>
          <w:tcPr/>
          <w:p w:rsidR="00000000" w:rsidDel="00000000" w:rsidP="00000000" w:rsidRDefault="00000000" w:rsidRPr="00000000" w14:paraId="000000A7">
            <w:pPr>
              <w:spacing w:after="120" w:lineRule="auto"/>
              <w:ind w:left="135" w:right="147" w:firstLine="0"/>
              <w:jc w:val="both"/>
              <w:rPr>
                <w:color w:val="000000"/>
              </w:rPr>
            </w:pPr>
            <w:r w:rsidDel="00000000" w:rsidR="00000000" w:rsidRPr="00000000">
              <w:rPr>
                <w:b w:val="1"/>
                <w:color w:val="000000"/>
                <w:rtl w:val="0"/>
              </w:rPr>
              <w:t xml:space="preserve">Real Decreto 1584/2011</w:t>
            </w:r>
            <w:r w:rsidDel="00000000" w:rsidR="00000000" w:rsidRPr="00000000">
              <w:rPr>
                <w:color w:val="000000"/>
                <w:rtl w:val="0"/>
              </w:rPr>
              <w:t xml:space="preserve">, por el que se establece el Título de Técnico Superior en Administración y Finanzas y se fijan sus  enseñanzas  mínimas.</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Modificado por el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RD 500/2024</w:t>
            </w:r>
            <w:r w:rsidDel="00000000" w:rsidR="00000000" w:rsidRPr="00000000">
              <w:rPr>
                <w:rtl w:val="0"/>
              </w:rPr>
            </w:r>
          </w:p>
        </w:tc>
        <w:tc>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3" w:right="26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Orden de 11 de Marzo de 2013</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por la que se desarrolla el currículo correspondiente al título de Técnico Superior en Administración y Finanzas.</w:t>
            </w:r>
            <w:r w:rsidDel="00000000" w:rsidR="00000000" w:rsidRPr="00000000">
              <w:rPr>
                <w:rtl w:val="0"/>
              </w:rPr>
            </w:r>
          </w:p>
        </w:tc>
      </w:tr>
      <w:tr>
        <w:trPr>
          <w:cantSplit w:val="0"/>
          <w:trHeight w:val="2474" w:hRule="atLeast"/>
          <w:tblHeader w:val="0"/>
        </w:trPr>
        <w:tc>
          <w:tcPr>
            <w:shd w:fill="bbd4ec" w:val="cle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66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Evaluación</w:t>
            </w:r>
          </w:p>
        </w:tc>
        <w:tc>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78"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(No existe normativa aplicable a nivel autonómico al no tener competencias nuestra Comunidad Autónoma).</w:t>
            </w:r>
            <w:r w:rsidDel="00000000" w:rsidR="00000000" w:rsidRPr="00000000">
              <w:rPr>
                <w:rtl w:val="0"/>
              </w:rPr>
            </w:r>
          </w:p>
        </w:tc>
        <w:tc>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3" w:right="2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Orden de 18 de septiembre de 2025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por la que se regula la evaluación, certificación, acreditación y titulación académica del alumnado que cursa enseñanzas de grado D y E.</w:t>
            </w:r>
            <w:r w:rsidDel="00000000" w:rsidR="00000000" w:rsidRPr="00000000">
              <w:rPr>
                <w:rtl w:val="0"/>
              </w:rPr>
            </w:r>
          </w:p>
        </w:tc>
      </w:tr>
    </w:tbl>
    <w:p w:rsidR="00000000" w:rsidDel="00000000" w:rsidP="00000000" w:rsidRDefault="00000000" w:rsidRPr="00000000" w14:paraId="000000AD">
      <w:pPr>
        <w:jc w:val="both"/>
        <w:rPr>
          <w:sz w:val="24"/>
          <w:szCs w:val="24"/>
        </w:rPr>
        <w:sectPr>
          <w:type w:val="nextPage"/>
          <w:pgSz w:h="16850" w:w="11920" w:orient="portrait"/>
          <w:pgMar w:bottom="1417" w:top="1417" w:left="1701" w:right="1701" w:header="389" w:footer="0"/>
        </w:sect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pStyle w:val="Heading1"/>
        <w:numPr>
          <w:ilvl w:val="0"/>
          <w:numId w:val="35"/>
        </w:numPr>
        <w:ind w:left="284" w:hanging="327.00000000000017"/>
        <w:rPr>
          <w:u w:val="none"/>
        </w:rPr>
      </w:pPr>
      <w:bookmarkStart w:colFirst="0" w:colLast="0" w:name="_heading=h.7h5mxkpxye32" w:id="3"/>
      <w:bookmarkEnd w:id="3"/>
      <w:r w:rsidDel="00000000" w:rsidR="00000000" w:rsidRPr="00000000">
        <w:rPr>
          <w:color w:val="2c74b5"/>
          <w:u w:val="single"/>
          <w:rtl w:val="0"/>
        </w:rPr>
        <w:t xml:space="preserve">ANÁLISIS DEL CONTEXTO</w:t>
      </w: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entorno debemos entenderlo como un recurso más dentro de mi proceso de enseñanza aprendizaje y deberemos analizarlo en 3 vertientes: centro educativo, alumnado y entorno productivo englobando la localidad.</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4">
      <w:pPr>
        <w:pStyle w:val="Heading2"/>
        <w:ind w:left="0" w:firstLine="0"/>
        <w:jc w:val="both"/>
        <w:rPr>
          <w:u w:val="none"/>
        </w:rPr>
      </w:pPr>
      <w:bookmarkStart w:colFirst="0" w:colLast="0" w:name="_heading=h.6uvtyct53has" w:id="4"/>
      <w:bookmarkEnd w:id="4"/>
      <w:r w:rsidDel="00000000" w:rsidR="00000000" w:rsidRPr="00000000">
        <w:rPr>
          <w:color w:val="2c74b5"/>
          <w:u w:val="single"/>
          <w:rtl w:val="0"/>
        </w:rPr>
        <w:t xml:space="preserve">2.1.- CARACTERÍSTICAS DEL CENTRO</w:t>
      </w: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centro educativo es un centro grande, con unos 700 alumnos en los que se imparten la ESO en sus diferentes niveles, además de:</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74"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6" w:line="274" w:lineRule="auto"/>
        <w:ind w:left="709"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Curso de Acceso a los Ciclos Formativos</w:t>
      </w:r>
    </w:p>
    <w:p w:rsidR="00000000" w:rsidDel="00000000" w:rsidP="00000000" w:rsidRDefault="00000000" w:rsidRPr="00000000" w14:paraId="000000B9">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6" w:line="274" w:lineRule="auto"/>
        <w:ind w:left="709"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Bachillerato Humanidades y Ciencias Sociales 2º Bachillerato Humanidades y Ciencias Sociales 1º Bachillerato Ciencias</w:t>
      </w:r>
    </w:p>
    <w:p w:rsidR="00000000" w:rsidDel="00000000" w:rsidP="00000000" w:rsidRDefault="00000000" w:rsidRPr="00000000" w14:paraId="000000BA">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6" w:line="274" w:lineRule="auto"/>
        <w:ind w:left="709"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Bachillerato Ciencias</w:t>
      </w:r>
    </w:p>
    <w:p w:rsidR="00000000" w:rsidDel="00000000" w:rsidP="00000000" w:rsidRDefault="00000000" w:rsidRPr="00000000" w14:paraId="000000BB">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6" w:line="274" w:lineRule="auto"/>
        <w:ind w:left="709"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FPB Electricidad – Electrónica 2º FPB Electricidad – Electrónica 1º CFGM Gestión Administrativa 2º CFGM Gestión Administrativa</w:t>
      </w:r>
    </w:p>
    <w:p w:rsidR="00000000" w:rsidDel="00000000" w:rsidP="00000000" w:rsidRDefault="00000000" w:rsidRPr="00000000" w14:paraId="000000BC">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6" w:line="274" w:lineRule="auto"/>
        <w:ind w:left="709"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CFGM Instalaciones Eléctricas y Automáticas 2º CFGM Instalaciones Eléctricas y Automáticas 1º CFGM Sistemas Microinformáticos y Redes 2º CFGM Sistemas Microinformáticos y Redes</w:t>
      </w:r>
    </w:p>
    <w:p w:rsidR="00000000" w:rsidDel="00000000" w:rsidP="00000000" w:rsidRDefault="00000000" w:rsidRPr="00000000" w14:paraId="000000BD">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6" w:line="274" w:lineRule="auto"/>
        <w:ind w:left="709"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CFGS Sistemas de Telecomunicación e Informáticos 2º CFGS Sistemas de Telecomunicación e Informáticos 1º CFGS Administración y Finanzas</w:t>
      </w:r>
    </w:p>
    <w:p w:rsidR="00000000" w:rsidDel="00000000" w:rsidP="00000000" w:rsidRDefault="00000000" w:rsidRPr="00000000" w14:paraId="000000BE">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6" w:line="274" w:lineRule="auto"/>
        <w:ind w:left="709"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CFGS Administración y Finanzas</w:t>
      </w:r>
    </w:p>
    <w:p w:rsidR="00000000" w:rsidDel="00000000" w:rsidP="00000000" w:rsidRDefault="00000000" w:rsidRPr="00000000" w14:paraId="000000BF">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6" w:line="274" w:lineRule="auto"/>
        <w:ind w:left="709"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CFGS Sistemas Electrotécnicos y Automáticos</w:t>
      </w:r>
    </w:p>
    <w:p w:rsidR="00000000" w:rsidDel="00000000" w:rsidP="00000000" w:rsidRDefault="00000000" w:rsidRPr="00000000" w14:paraId="000000C0">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before="6" w:line="274" w:lineRule="auto"/>
        <w:ind w:left="709"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CFGS Sistemas Electrotécnicos y Automáticos y Comunicaciones.</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recursos con los que cuenta el centro son insuficientes para el desarrollo normal de la enseñanza, ya que, de los 4 grupos de la familia de administración y gestión, se disponen de tres aulas con ordenadores, y la última de ellas hay que portar ordenadores portátiles del departamento puesto que no hay en el aula, si se dispone en las aulas de un proyector y pantalla digital, aunque en las aulas falta acondicionamiento, puesto que por la luz y los reflejos en ambas no se ven bien las mismas, respecto al audio, también es insuficiente ya que tiene carencias y no se escucha bien.</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50" w:w="11920" w:orient="portrait"/>
          <w:pgMar w:bottom="1417" w:top="1417" w:left="1701" w:right="1701" w:header="38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 los documentos del centro nos encontramos con el Plan de Centro que incluye el Proyecto Educativo, este debe ser uno de los puntos de partida de nuestra programación ya que en él se especifican las finalidades educativas del centro, así como las líneas generales de actuación pedagógica, el tratamiento de los contenidos transversales, la forma de evaluar en la F.P. y los proyectos y planes de centro.</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77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caso de mi centro dentro de las líneas generales de actuación pedagógica podemos resaltar las siguientes, que como posteriormente veremos tendrán su influencia en la metodología empleada:</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851"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Fomento de la lectura.</w:t>
      </w:r>
    </w:p>
    <w:p w:rsidR="00000000" w:rsidDel="00000000" w:rsidP="00000000" w:rsidRDefault="00000000" w:rsidRPr="00000000" w14:paraId="000000C8">
      <w:pPr>
        <w:keepNext w:val="0"/>
        <w:keepLines w:val="0"/>
        <w:pageBreakBefore w:val="0"/>
        <w:widowControl w:val="0"/>
        <w:numPr>
          <w:ilvl w:val="1"/>
          <w:numId w:val="35"/>
        </w:numPr>
        <w:pBdr>
          <w:top w:space="0" w:sz="0" w:val="nil"/>
          <w:left w:space="0" w:sz="0" w:val="nil"/>
          <w:bottom w:space="0" w:sz="0" w:val="nil"/>
          <w:right w:space="0" w:sz="0" w:val="nil"/>
          <w:between w:space="0" w:sz="0" w:val="nil"/>
        </w:pBdr>
        <w:shd w:fill="auto" w:val="clear"/>
        <w:spacing w:after="0" w:before="7" w:line="235" w:lineRule="auto"/>
        <w:ind w:left="851" w:right="13"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Incorporación de tecnologías de la información y de la comunicación (TICs y TACs) a las actividades del alumnado.</w:t>
      </w:r>
    </w:p>
    <w:p w:rsidR="00000000" w:rsidDel="00000000" w:rsidP="00000000" w:rsidRDefault="00000000" w:rsidRPr="00000000" w14:paraId="000000C9">
      <w:pPr>
        <w:keepNext w:val="0"/>
        <w:keepLines w:val="0"/>
        <w:pageBreakBefore w:val="0"/>
        <w:widowControl w:val="0"/>
        <w:numPr>
          <w:ilvl w:val="1"/>
          <w:numId w:val="35"/>
        </w:numPr>
        <w:pBdr>
          <w:top w:space="0" w:sz="0" w:val="nil"/>
          <w:left w:space="0" w:sz="0" w:val="nil"/>
          <w:bottom w:space="0" w:sz="0" w:val="nil"/>
          <w:right w:space="0" w:sz="0" w:val="nil"/>
          <w:between w:space="0" w:sz="0" w:val="nil"/>
        </w:pBdr>
        <w:shd w:fill="auto" w:val="clear"/>
        <w:spacing w:after="0" w:before="7" w:line="275" w:lineRule="auto"/>
        <w:ind w:left="851"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Utilización de un catálogo amplio y variado de recursos didácticos.</w:t>
      </w:r>
    </w:p>
    <w:p w:rsidR="00000000" w:rsidDel="00000000" w:rsidP="00000000" w:rsidRDefault="00000000" w:rsidRPr="00000000" w14:paraId="000000CA">
      <w:pPr>
        <w:keepNext w:val="0"/>
        <w:keepLines w:val="0"/>
        <w:pageBreakBefore w:val="0"/>
        <w:widowControl w:val="0"/>
        <w:numPr>
          <w:ilvl w:val="1"/>
          <w:numId w:val="35"/>
        </w:numPr>
        <w:pBdr>
          <w:top w:space="0" w:sz="0" w:val="nil"/>
          <w:left w:space="0" w:sz="0" w:val="nil"/>
          <w:bottom w:space="0" w:sz="0" w:val="nil"/>
          <w:right w:space="0" w:sz="0" w:val="nil"/>
          <w:between w:space="0" w:sz="0" w:val="nil"/>
        </w:pBdr>
        <w:shd w:fill="auto" w:val="clear"/>
        <w:spacing w:after="0" w:before="0" w:line="242" w:lineRule="auto"/>
        <w:ind w:left="851" w:right="13"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Organización de las actividades extraescolares y complementarias ligadas al currículum.</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su vez los acuerdos de departamento también deben tenerse en cuenta, ya que nuestra programación es una programación del departamento por lo que en nuestro caso hay acuerdo para realizar la evaluación de igual forma en todos los módulos del ciclo y debemos reflejarlo aquí. También se ha llegado a un acuerdo de área donde se establecen unos criterios de calificación similares para toda la FP del centro. (Ver anexo)</w:t>
      </w:r>
    </w:p>
    <w:p w:rsidR="00000000" w:rsidDel="00000000" w:rsidP="00000000" w:rsidRDefault="00000000" w:rsidRPr="00000000" w14:paraId="000000CF">
      <w:pPr>
        <w:pStyle w:val="Heading2"/>
        <w:ind w:left="0" w:firstLine="0"/>
        <w:jc w:val="both"/>
        <w:rPr>
          <w:color w:val="2c74b5"/>
          <w:u w:val="single"/>
        </w:rPr>
      </w:pPr>
      <w:bookmarkStart w:colFirst="0" w:colLast="0" w:name="_heading=h.89a8e5xiiiuh" w:id="5"/>
      <w:bookmarkEnd w:id="5"/>
      <w:r w:rsidDel="00000000" w:rsidR="00000000" w:rsidRPr="00000000">
        <w:rPr>
          <w:rtl w:val="0"/>
        </w:rPr>
      </w:r>
    </w:p>
    <w:p w:rsidR="00000000" w:rsidDel="00000000" w:rsidP="00000000" w:rsidRDefault="00000000" w:rsidRPr="00000000" w14:paraId="000000D0">
      <w:pPr>
        <w:pStyle w:val="Heading2"/>
        <w:ind w:left="0" w:firstLine="0"/>
        <w:jc w:val="both"/>
        <w:rPr>
          <w:u w:val="none"/>
        </w:rPr>
      </w:pPr>
      <w:bookmarkStart w:colFirst="0" w:colLast="0" w:name="_heading=h.xr9h3sll798z" w:id="6"/>
      <w:bookmarkEnd w:id="6"/>
      <w:r w:rsidDel="00000000" w:rsidR="00000000" w:rsidRPr="00000000">
        <w:rPr>
          <w:color w:val="2c74b5"/>
          <w:u w:val="single"/>
          <w:rtl w:val="0"/>
        </w:rPr>
        <w:t xml:space="preserve">2.2.- CARACTERÍSTICAS DEL GRUPO.</w:t>
      </w: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745" w:firstLine="0"/>
        <w:jc w:val="both"/>
        <w:rPr>
          <w:rFonts w:ascii="Times New Roman" w:cs="Times New Roman" w:eastAsia="Times New Roman" w:hAnsi="Times New Roman"/>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before="90" w:lineRule="auto"/>
        <w:ind w:right="23"/>
        <w:jc w:val="both"/>
        <w:rPr>
          <w:color w:val="000000"/>
          <w:sz w:val="24"/>
          <w:szCs w:val="24"/>
        </w:rPr>
      </w:pPr>
      <w:r w:rsidDel="00000000" w:rsidR="00000000" w:rsidRPr="00000000">
        <w:rPr>
          <w:color w:val="000000"/>
          <w:sz w:val="24"/>
          <w:szCs w:val="24"/>
          <w:rtl w:val="0"/>
        </w:rP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 El nivel socioeconómico del entorno es medio-bajo. El nivel cultural es medio-bajo. Se detecta a través de los alumnos/as que se lee poco y se ve mucha televisión, lo que influye en la práctica educativa diaria.</w:t>
      </w:r>
    </w:p>
    <w:p w:rsidR="00000000" w:rsidDel="00000000" w:rsidP="00000000" w:rsidRDefault="00000000" w:rsidRPr="00000000" w14:paraId="000000D3">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before="1" w:lineRule="auto"/>
        <w:ind w:right="23"/>
        <w:jc w:val="both"/>
        <w:rPr>
          <w:color w:val="000000"/>
          <w:sz w:val="24"/>
          <w:szCs w:val="24"/>
        </w:rPr>
      </w:pPr>
      <w:r w:rsidDel="00000000" w:rsidR="00000000" w:rsidRPr="00000000">
        <w:rPr>
          <w:color w:val="000000"/>
          <w:sz w:val="24"/>
          <w:szCs w:val="24"/>
          <w:rtl w:val="0"/>
        </w:rPr>
        <w:t xml:space="preserve">La evaluación inicial que establece el artículo 6 de la Orden de 18 de septiembre 2025 por la que se regula la evaluación en la FP es un valioso instrumento para obtener el punto de partida de nuestra enseñanza. El conocimiento previo, que tienen los alumnos sobre el tema, es bastante vago. Por tanto, se abordará el tema partiendo desde un nivel inicial cero, para esclarecer todos aquellos conceptos que no tienen claros, que desconocen, o de los que tienen una idea errónea adquirida con anterioridad de fuentes no docentes.</w:t>
      </w:r>
    </w:p>
    <w:p w:rsidR="00000000" w:rsidDel="00000000" w:rsidP="00000000" w:rsidRDefault="00000000" w:rsidRPr="00000000" w14:paraId="000000D5">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ind w:right="23"/>
        <w:jc w:val="both"/>
        <w:rPr>
          <w:color w:val="000000"/>
          <w:sz w:val="24"/>
          <w:szCs w:val="24"/>
        </w:rPr>
      </w:pPr>
      <w:r w:rsidDel="00000000" w:rsidR="00000000" w:rsidRPr="00000000">
        <w:rPr>
          <w:color w:val="000000"/>
          <w:sz w:val="24"/>
          <w:szCs w:val="24"/>
          <w:rtl w:val="0"/>
        </w:rPr>
        <w:t xml:space="preserve">El grupo está formado por 12 alumnos/as, 5 alumnos y 7 alumnas, de los cuales 1 alumno es repetidor del año anterior.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before="3" w:lineRule="auto"/>
        <w:rPr>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ind w:right="23"/>
        <w:jc w:val="both"/>
        <w:rPr>
          <w:color w:val="000000"/>
          <w:sz w:val="24"/>
          <w:szCs w:val="24"/>
        </w:rPr>
      </w:pPr>
      <w:r w:rsidDel="00000000" w:rsidR="00000000" w:rsidRPr="00000000">
        <w:rPr>
          <w:color w:val="000000"/>
          <w:sz w:val="24"/>
          <w:szCs w:val="24"/>
          <w:rtl w:val="0"/>
        </w:rPr>
        <w:t xml:space="preserve">El grupo es heterogéneo en cuanto a diferentes motivaciones, aptitudes, capacidades e inquietudes. Para que todo el alumnado adquiera las competencias previstas, se ponen de manifiesto distintas medidas de atención a la diversidad que se verán en páginas posteriores.</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C">
      <w:pPr>
        <w:pStyle w:val="Heading2"/>
        <w:ind w:left="0" w:firstLine="0"/>
        <w:jc w:val="both"/>
        <w:rPr>
          <w:u w:val="none"/>
        </w:rPr>
      </w:pPr>
      <w:bookmarkStart w:colFirst="0" w:colLast="0" w:name="_heading=h.lcjib670348o" w:id="7"/>
      <w:bookmarkEnd w:id="7"/>
      <w:r w:rsidDel="00000000" w:rsidR="00000000" w:rsidRPr="00000000">
        <w:rPr>
          <w:color w:val="2c74b5"/>
          <w:u w:val="single"/>
          <w:rtl w:val="0"/>
        </w:rPr>
        <w:t xml:space="preserve">2.3.- CARACTERÍSTICAS DEL ENTORNO PRODUCTIVO</w:t>
      </w: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77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importante ya que mi alumnado realizará las prácticas en él y en un futuro cercano puede ser lugar para su primera experiencia laboral.</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Posee una población de 18.861 habitantes (según el Padrón a 01/01/2018 publicado en el INE). Por lo tanto, la densidad de población es de 64,17 hab./km2</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Existe una cooperativa agrícola que distribuye naranjas, caquis, paraguayos y melocotones al extranjero, además de tres empresas exportadoras de naranjas y cebollas.</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Posee buenas comunicaciones de la red secundaria con Sevilla y Córdoba mediante la A- 431 así como con los enlaces de logística mediante la Autovía Sevilla – Córdoba. Aunque la lejanía con la capital, los emplazamientos industriales y los enlaces con otros nudos pueden alejar futuras inversiones.</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límites del término municipal de Lora del Río:</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5" w:line="240" w:lineRule="auto"/>
        <w:ind w:left="851" w:right="0" w:hanging="146.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Norte: Constantina y La Puebla de los Infantes</w:t>
      </w:r>
    </w:p>
    <w:p w:rsidR="00000000" w:rsidDel="00000000" w:rsidP="00000000" w:rsidRDefault="00000000" w:rsidRPr="00000000" w14:paraId="000000EC">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5" w:line="240" w:lineRule="auto"/>
        <w:ind w:left="851" w:right="0" w:hanging="146.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Sur: Carmona y La Campana.</w:t>
      </w:r>
    </w:p>
    <w:p w:rsidR="00000000" w:rsidDel="00000000" w:rsidP="00000000" w:rsidRDefault="00000000" w:rsidRPr="00000000" w14:paraId="000000ED">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5" w:line="240" w:lineRule="auto"/>
        <w:ind w:left="851" w:right="0" w:hanging="146.9999999999999"/>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Palma del Río (Córdoba) y Peñaflor.</w:t>
      </w:r>
      <w:r w:rsidDel="00000000" w:rsidR="00000000" w:rsidRPr="00000000">
        <w:rPr>
          <w:rtl w:val="0"/>
        </w:rPr>
      </w:r>
    </w:p>
    <w:p w:rsidR="00000000" w:rsidDel="00000000" w:rsidP="00000000" w:rsidRDefault="00000000" w:rsidRPr="00000000" w14:paraId="000000EE">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5" w:line="240" w:lineRule="auto"/>
        <w:ind w:left="851" w:right="0" w:hanging="146.9999999999999"/>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Oeste: Alcolea del Río y Villanueva del Río y Minas.</w:t>
      </w: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principales actividades económicas en Lora del Río, aparte de la agricultura, son: el pequeño comercio, la hostelería y la construcción. Todos ellos muy castigados por la crisis.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definitiva, el departamento de administración tiene establecidas relaciones con las empresas del municipio para que nuestros alumnos realicen la FCT. Los alumnos de poblaciones cercanas realizan a menudo esta formación en sus localidades de origen, debemos inculcar a los discentes el emprendimiento como alternativa al empleo por cuenta ajena, tarea ardua pero que puede ser muy gratificante.</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FA">
      <w:pPr>
        <w:pStyle w:val="Heading1"/>
        <w:spacing w:before="229" w:lineRule="auto"/>
        <w:ind w:left="0" w:firstLine="0"/>
        <w:jc w:val="both"/>
        <w:rPr>
          <w:u w:val="none"/>
        </w:rPr>
      </w:pPr>
      <w:bookmarkStart w:colFirst="0" w:colLast="0" w:name="_heading=h.4xlu2ey4gcwl" w:id="8"/>
      <w:bookmarkEnd w:id="8"/>
      <w:r w:rsidDel="00000000" w:rsidR="00000000" w:rsidRPr="00000000">
        <w:rPr>
          <w:color w:val="2c74b5"/>
          <w:u w:val="single"/>
          <w:rtl w:val="0"/>
        </w:rPr>
        <w:t xml:space="preserve">3.- COMPETENCIAS Y OBJETIVOS GENERALES.</w:t>
      </w: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competencias están íntimamente relacionadas con la Cualificación Profesional puesto que forman parte de ella. Así, como indicábamos anteriormente, podemos entender la Cualificación Profesional como el conjunto de competencias profesionales (conocimientos y capacidades) que permiten dar respuesta a ocupaciones y puestos de trabajo con valor en mercado laboral, y que pueden adquirirse a través de formación o por experiencia laboral.</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nuestro módulo la normativa nos indica que competencias profesionales, personales y sociales del título han de ser alcanzadas a través de él:</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Supervisar la gestión de tesorería, la captación de recursos financieros y el estudio de viabilidad de proyectos de inversión, siguiendo las normas y protocolos establecidos.</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ñ) Resolver situaciones, problemas o contingencias con iniciativa y autonomía en el ámbito de su competencia, con creatividad, innovación y espíritu de mejora en el trabajo personal y en el de los miembros del equipo.</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 Supervisar y aplicar procedimientos de gestión de calidad, de accesibilidad universal y de “diseño para todos”, en las actividades profesionales incluidas en los procesos de producción o prestación de servicios.</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Estas competencias se contextualizan en educación dando lugar a los objetivos generales, que constituyen los logros que se espera sean alcanzados por el alumnado. En concreto, para nuestro módulo la normativa nos indica que de todos los Objetivos Generales del Título, los que han de ser alcanzados a través de este módulo son:</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Elaborar informes sobre los parámetros de viabilidad de una empresa, reconocer los productos financieros y los proveedores de los mismos, y analizar los métodos de cálculo financieros para supervisar la gestión de tesorería, la captación de recursos financieros y el estudio de viabilidad de proyectos de inversión.</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 Tomar decisiones de forma fundamentada, analizando las variables implicadas, integrando saberes de distinto ámbito y aceptando los riesgos y la posibilidad de equivocación en las mismas, para afrontar y resolver distintas situaciones, problemas o contingencias.</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 Identificar y aplicar parámetros de calidad en los trabajos y actividades realizados en el proceso de aprendizaje, para valorar la cultura de la evaluación y de la calidad y ser capaces de supervisar y mejorar procedimientos de gestión de calidad.</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tabla siguiente encontramos la relación entre cada objetivo general y las competencias de las que procede:</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0"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4"/>
        <w:tblW w:w="8792.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4397"/>
        <w:tblGridChange w:id="0">
          <w:tblGrid>
            <w:gridCol w:w="4395"/>
            <w:gridCol w:w="4397"/>
          </w:tblGrid>
        </w:tblGridChange>
      </w:tblGrid>
      <w:tr>
        <w:trPr>
          <w:cantSplit w:val="0"/>
          <w:trHeight w:val="585" w:hRule="atLeast"/>
          <w:tblHeader w:val="0"/>
        </w:trPr>
        <w:tc>
          <w:tcPr>
            <w:shd w:fill="365f91" w:val="clea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40" w:lineRule="auto"/>
              <w:ind w:left="122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c>
          <w:tcPr>
            <w:shd w:fill="365f91" w:val="clea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40" w:lineRule="auto"/>
              <w:ind w:left="1494" w:right="147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w:t>
            </w:r>
            <w:r w:rsidDel="00000000" w:rsidR="00000000" w:rsidRPr="00000000">
              <w:rPr>
                <w:rtl w:val="0"/>
              </w:rPr>
            </w:r>
          </w:p>
        </w:tc>
      </w:tr>
      <w:tr>
        <w:trPr>
          <w:cantSplit w:val="0"/>
          <w:trHeight w:val="2208" w:hRule="atLeast"/>
          <w:tblHeader w:val="0"/>
        </w:trPr>
        <w:tc>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8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Supervisar la gestión de tesorería, la captación de recursos financieros y el estudio de viabilidad de proyectos de inversión, siguiendo las normas y protocolos establecidos.</w:t>
            </w:r>
          </w:p>
        </w:tc>
        <w:tc>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8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Elaborar informes sobre los parámetros de viabilidad de una empresa, reconocer los productos financieros y los proveedores de los mismos, y analizar los métodos de cálculo financieros para supervisar la gestión de tesorería, la captación de</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5" w:right="9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recursos financieros y el estudio de viabilidad de proyectos de inversión.</w:t>
            </w:r>
          </w:p>
        </w:tc>
      </w:tr>
      <w:tr>
        <w:trPr>
          <w:cantSplit w:val="0"/>
          <w:trHeight w:val="2169" w:hRule="atLeast"/>
          <w:tblHeader w:val="0"/>
        </w:trPr>
        <w:tc>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15" w:right="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ñ) Resolver situaciones, problemas o contingencias con iniciativa y autonomía en el ámbito de su competencia, con creatividad, innovación y espíritu de mejora en el trabajo personal y en el de los miembros del equipo.</w:t>
            </w:r>
          </w:p>
        </w:tc>
        <w:tc>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9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 Tomar decisiones de forma fundamentada, analizando las variables implicadas, integrando saberes de distinto ámbito y aceptando los riesgos y la posibilidad de equivocación en las mismas, para afrontar y resolver distintas situaciones, problemas o contingencias.</w:t>
            </w:r>
          </w:p>
        </w:tc>
      </w:tr>
      <w:tr>
        <w:trPr>
          <w:cantSplit w:val="0"/>
          <w:trHeight w:val="2054" w:hRule="atLeast"/>
          <w:tblHeader w:val="0"/>
        </w:trPr>
        <w:tc>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115" w:right="8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 Supervisar y aplicar procedimientos de gestión de calidad, de accesibilidad universal y de “diseño para todos”, en las actividades profesionales incluidas en los procesos de producción o prestación de servicios.</w:t>
            </w:r>
          </w:p>
        </w:tc>
        <w:tc>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12"/>
                <w:tab w:val="left" w:leader="none" w:pos="1060"/>
                <w:tab w:val="left" w:leader="none" w:pos="1442"/>
                <w:tab w:val="left" w:leader="none" w:pos="1927"/>
                <w:tab w:val="left" w:leader="none" w:pos="2741"/>
                <w:tab w:val="left" w:leader="none" w:pos="2897"/>
                <w:tab w:val="left" w:leader="none" w:pos="3171"/>
                <w:tab w:val="left" w:leader="none" w:pos="3219"/>
              </w:tabs>
              <w:spacing w:after="0" w:before="105" w:line="240" w:lineRule="auto"/>
              <w:ind w:left="115" w:right="8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 Identificar y aplicar parámetros de calidad</w:t>
              <w:tab/>
              <w:t xml:space="preserve">en</w:t>
              <w:tab/>
              <w:t xml:space="preserve">los</w:t>
              <w:tab/>
              <w:t xml:space="preserve">trabajos</w:t>
              <w:tab/>
              <w:tab/>
              <w:t xml:space="preserve">y</w:t>
              <w:tab/>
              <w:tab/>
              <w:t xml:space="preserve">actividades realizados en el proceso de aprendizaje, para valorar la cultura de la evaluación y de la calidad y ser capaces de supervisar y mejorar</w:t>
              <w:tab/>
              <w:tab/>
              <w:t xml:space="preserve">procedimientos</w:t>
              <w:tab/>
              <w:t xml:space="preserve">de</w:t>
              <w:tab/>
              <w:t xml:space="preserve">gestión de</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1" w:lineRule="auto"/>
              <w:ind w:left="115"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calidad.</w:t>
            </w:r>
          </w:p>
        </w:tc>
      </w:tr>
    </w:tbl>
    <w:p w:rsidR="00000000" w:rsidDel="00000000" w:rsidP="00000000" w:rsidRDefault="00000000" w:rsidRPr="00000000" w14:paraId="00000131">
      <w:pPr>
        <w:jc w:val="both"/>
        <w:rPr>
          <w:sz w:val="24"/>
          <w:szCs w:val="24"/>
        </w:rPr>
        <w:sectPr>
          <w:type w:val="nextPage"/>
          <w:pgSz w:h="16850" w:w="11920" w:orient="portrait"/>
          <w:pgMar w:bottom="1417" w:top="1417" w:left="1701" w:right="1701" w:header="389" w:footer="0"/>
        </w:sectPr>
      </w:pP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5">
      <w:pPr>
        <w:pStyle w:val="Heading1"/>
        <w:ind w:left="0" w:firstLine="0"/>
        <w:rPr>
          <w:u w:val="none"/>
        </w:rPr>
      </w:pPr>
      <w:bookmarkStart w:colFirst="0" w:colLast="0" w:name="_heading=h.cdh4exv9ls6j" w:id="9"/>
      <w:bookmarkEnd w:id="9"/>
      <w:r w:rsidDel="00000000" w:rsidR="00000000" w:rsidRPr="00000000">
        <w:rPr>
          <w:color w:val="2c74b5"/>
          <w:u w:val="single"/>
          <w:rtl w:val="0"/>
        </w:rPr>
        <w:t xml:space="preserve">4.- RESULTADOS DE APRENDIZAJE</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Objetivos Generales todavía son un poco abstractos para trabajar con ellos en el aula por lo que se concretan en los Resultados de Aprendizaje (RA). Un RA es lo que debe alcanzar el alumnado una vez superado el proceso de enseñanza aprendizaje del módulo de Gestión Financiera. Los resultados de aprendizaje establecen lo que una persona sabe, comprende y es capaz de hacer al culminar un proceso de enseñanza aprendizaje, en términos de conocimientos, procedimientos y actitudes y que le permiten alcanzar los objetivos del módulo profesional.</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5"/>
        <w:tblW w:w="9081.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18"/>
        <w:gridCol w:w="1417"/>
        <w:gridCol w:w="3114"/>
        <w:gridCol w:w="3832"/>
        <w:tblGridChange w:id="0">
          <w:tblGrid>
            <w:gridCol w:w="718"/>
            <w:gridCol w:w="1417"/>
            <w:gridCol w:w="3114"/>
            <w:gridCol w:w="3832"/>
          </w:tblGrid>
        </w:tblGridChange>
      </w:tblGrid>
      <w:tr>
        <w:trPr>
          <w:cantSplit w:val="0"/>
          <w:trHeight w:val="275" w:hRule="atLeast"/>
          <w:tblHeader w:val="0"/>
        </w:trPr>
        <w:tc>
          <w:tcPr>
            <w:tcBorders>
              <w:top w:color="000000" w:space="0" w:sz="0" w:val="nil"/>
              <w:left w:color="000000" w:space="0" w:sz="0" w:val="nil"/>
            </w:tcBorders>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797979" w:val="clea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99"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Ámbito Competencial</w:t>
            </w:r>
          </w:p>
        </w:tc>
        <w:tc>
          <w:tcPr>
            <w:shd w:fill="797979" w:val="clear"/>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31" w:right="114" w:firstLine="0"/>
              <w:jc w:val="center"/>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Ámbito Educativo</w:t>
            </w:r>
          </w:p>
        </w:tc>
      </w:tr>
      <w:tr>
        <w:trPr>
          <w:cantSplit w:val="0"/>
          <w:trHeight w:val="311" w:hRule="atLeast"/>
          <w:tblHeader w:val="0"/>
        </w:trPr>
        <w:tc>
          <w:tcPr>
            <w:shd w:fill="e7e6e6" w:val="clea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79" w:right="168" w:firstLine="0"/>
              <w:jc w:val="center"/>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RA</w:t>
            </w:r>
          </w:p>
        </w:tc>
        <w:tc>
          <w:tcPr>
            <w:shd w:fill="e7e6e6" w:val="clea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42" w:right="130" w:firstLine="0"/>
              <w:jc w:val="center"/>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Logro</w:t>
            </w:r>
          </w:p>
        </w:tc>
        <w:tc>
          <w:tcPr>
            <w:shd w:fill="e7e6e6" w:val="clear"/>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56" w:right="138" w:firstLine="0"/>
              <w:jc w:val="center"/>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Objeto</w:t>
            </w:r>
          </w:p>
        </w:tc>
        <w:tc>
          <w:tcPr>
            <w:shd w:fill="e7e6e6" w:val="clea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131" w:right="124" w:firstLine="0"/>
              <w:jc w:val="center"/>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Acciones en el contexto aprendizaje</w:t>
            </w:r>
          </w:p>
        </w:tc>
      </w:tr>
      <w:tr>
        <w:trPr>
          <w:cantSplit w:val="0"/>
          <w:trHeight w:val="830" w:hRule="atLeast"/>
          <w:tblHeader w:val="0"/>
        </w:trPr>
        <w:tc>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40" w:right="13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Determina</w:t>
            </w:r>
          </w:p>
        </w:tc>
        <w:tc>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64" w:right="13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necesidades financieras y</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375" w:right="366" w:firstLine="15"/>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ayudas económicas óptimas para la empresa,</w:t>
            </w:r>
          </w:p>
        </w:tc>
        <w:tc>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2" w:lineRule="auto"/>
              <w:ind w:left="1496" w:right="377" w:hanging="95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identificando las alternativas posibles.</w:t>
            </w:r>
          </w:p>
        </w:tc>
      </w:tr>
      <w:tr>
        <w:trPr>
          <w:cantSplit w:val="0"/>
          <w:trHeight w:val="551" w:hRule="atLeast"/>
          <w:tblHeader w:val="0"/>
        </w:trPr>
        <w:tc>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44" w:right="12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Clasifica</w:t>
            </w:r>
          </w:p>
        </w:tc>
        <w:tc>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994" w:right="344" w:hanging="6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productos y servicios financieros,</w:t>
            </w:r>
          </w:p>
        </w:tc>
        <w:tc>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787" w:right="377" w:hanging="36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analizando sus características y formas de contratación.</w:t>
            </w:r>
          </w:p>
        </w:tc>
      </w:tr>
      <w:tr>
        <w:trPr>
          <w:cantSplit w:val="0"/>
          <w:trHeight w:val="551" w:hRule="atLeast"/>
          <w:tblHeader w:val="0"/>
        </w:trPr>
        <w:tc>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40" w:right="13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Evalúa</w:t>
            </w:r>
          </w:p>
        </w:tc>
        <w:tc>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378" w:right="366" w:firstLine="17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productos y servicios financieros del mercado,</w:t>
            </w:r>
          </w:p>
        </w:tc>
        <w:tc>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780" w:right="159" w:hanging="60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realizando los cálculos y elaborando los informes oportunos.</w:t>
            </w:r>
          </w:p>
        </w:tc>
      </w:tr>
      <w:tr>
        <w:trPr>
          <w:cantSplit w:val="0"/>
          <w:trHeight w:val="517" w:hRule="atLeast"/>
          <w:tblHeader w:val="0"/>
        </w:trPr>
        <w:tc>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44" w:right="13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Caracteriza</w:t>
            </w:r>
          </w:p>
        </w:tc>
        <w:tc>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50" w:right="13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tipología de seguros,</w:t>
            </w:r>
          </w:p>
        </w:tc>
        <w:tc>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31" w:right="9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analizando la actividad aseguradora.</w:t>
            </w:r>
          </w:p>
        </w:tc>
      </w:tr>
      <w:tr>
        <w:trPr>
          <w:cantSplit w:val="0"/>
          <w:trHeight w:val="552" w:hRule="atLeast"/>
          <w:tblHeader w:val="0"/>
        </w:trPr>
        <w:tc>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37" w:right="13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Selecciona</w:t>
            </w:r>
          </w:p>
        </w:tc>
        <w:tc>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325" w:right="271" w:firstLine="19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inversiones en activos financieros o económicos,</w:t>
            </w:r>
          </w:p>
        </w:tc>
        <w:tc>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302" w:right="256" w:firstLine="129.0000000000000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analizando sus características y realizando los cálculos oportunos.</w:t>
            </w:r>
          </w:p>
        </w:tc>
      </w:tr>
      <w:tr>
        <w:trPr>
          <w:cantSplit w:val="0"/>
          <w:trHeight w:val="1103" w:hRule="atLeast"/>
          <w:tblHeader w:val="0"/>
        </w:trPr>
        <w:tc>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 w:right="12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Integra</w:t>
            </w:r>
          </w:p>
        </w:tc>
        <w:tc>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4" w:right="11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presupuestos parciales de las áreas funcionales y/o territoriales de la</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164" w:right="11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empresa/organización,</w:t>
            </w:r>
          </w:p>
        </w:tc>
        <w:tc>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436" w:right="415" w:hanging="98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verificando la información que contienen.</w:t>
            </w:r>
          </w:p>
        </w:tc>
      </w:tr>
    </w:tbl>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w:t>
      </w: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ponderación la encontramos en la siguiente tabla:</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6"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tbl>
      <w:tblPr>
        <w:tblStyle w:val="Table6"/>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97"/>
        <w:gridCol w:w="1417"/>
        <w:tblGridChange w:id="0">
          <w:tblGrid>
            <w:gridCol w:w="7797"/>
            <w:gridCol w:w="1417"/>
          </w:tblGrid>
        </w:tblGridChange>
      </w:tblGrid>
      <w:tr>
        <w:trPr>
          <w:cantSplit w:val="0"/>
          <w:trHeight w:val="273" w:hRule="atLeast"/>
          <w:tblHeader w:val="0"/>
        </w:trPr>
        <w:tc>
          <w:tcPr>
            <w:shd w:fill="797979" w:val="clea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3796" w:right="3778" w:firstLine="0"/>
              <w:jc w:val="center"/>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ffffff"/>
                <w:sz w:val="24"/>
                <w:szCs w:val="24"/>
                <w:u w:val="none"/>
                <w:shd w:fill="auto" w:val="clear"/>
                <w:vertAlign w:val="baseline"/>
                <w:rtl w:val="0"/>
              </w:rPr>
              <w:t xml:space="preserve">RA</w:t>
            </w:r>
            <w:r w:rsidDel="00000000" w:rsidR="00000000" w:rsidRPr="00000000">
              <w:rPr>
                <w:rtl w:val="0"/>
              </w:rPr>
            </w:r>
          </w:p>
        </w:tc>
        <w:tc>
          <w:tcPr>
            <w:shd w:fill="797979" w:val="clear"/>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49" w:right="0" w:firstLine="0"/>
              <w:jc w:val="center"/>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ffffff"/>
                <w:sz w:val="24"/>
                <w:szCs w:val="24"/>
                <w:u w:val="none"/>
                <w:shd w:fill="auto" w:val="clear"/>
                <w:vertAlign w:val="baseline"/>
                <w:rtl w:val="0"/>
              </w:rPr>
              <w:t xml:space="preserve">%</w:t>
            </w:r>
            <w:r w:rsidDel="00000000" w:rsidR="00000000" w:rsidRPr="00000000">
              <w:rPr>
                <w:rtl w:val="0"/>
              </w:rPr>
            </w:r>
          </w:p>
        </w:tc>
      </w:tr>
      <w:tr>
        <w:trPr>
          <w:cantSplit w:val="0"/>
          <w:trHeight w:val="551" w:hRule="atLeast"/>
          <w:tblHeader w:val="0"/>
        </w:trPr>
        <w:tc>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508" w:right="182"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Determina las necesidades financieras y las ayudas económicas óptimas para la empresa, identificando las alternativas posibles.</w:t>
            </w:r>
          </w:p>
        </w:tc>
        <w:tc>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49" w:right="33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p>
        </w:tc>
      </w:tr>
      <w:tr>
        <w:trPr>
          <w:cantSplit w:val="0"/>
          <w:trHeight w:val="549" w:hRule="atLeast"/>
          <w:tblHeader w:val="0"/>
        </w:trPr>
        <w:tc>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508" w:right="184"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Clasifica los productos y servicios financieros, analizando sus características y formas de contratación.</w:t>
            </w:r>
          </w:p>
        </w:tc>
        <w:tc>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49" w:right="33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p>
        </w:tc>
      </w:tr>
      <w:tr>
        <w:trPr>
          <w:cantSplit w:val="0"/>
          <w:trHeight w:val="554" w:hRule="atLeast"/>
          <w:tblHeader w:val="0"/>
        </w:trPr>
        <w:tc>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508" w:right="913"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Evalúa productos y servicios financieros del mercado, realizando los cálculos y elaborando los informes oportunos.</w:t>
            </w:r>
          </w:p>
        </w:tc>
        <w:tc>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49" w:right="33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p>
        </w:tc>
      </w:tr>
      <w:tr>
        <w:trPr>
          <w:cantSplit w:val="0"/>
          <w:trHeight w:val="275" w:hRule="atLeast"/>
          <w:tblHeader w:val="0"/>
        </w:trPr>
        <w:tc>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Caracteriza la tipología de seguros, analizando la actividad aseguradora.</w:t>
            </w:r>
          </w:p>
        </w:tc>
        <w:tc>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249" w:right="33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p>
        </w:tc>
      </w:tr>
      <w:tr>
        <w:trPr>
          <w:cantSplit w:val="0"/>
          <w:trHeight w:val="552" w:hRule="atLeast"/>
          <w:tblHeader w:val="0"/>
        </w:trPr>
        <w:tc>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508" w:right="249"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Selecciona inversiones en activos financieros o económicos, analizando sus características y realizando los cálculos oportunos.</w:t>
            </w:r>
          </w:p>
        </w:tc>
        <w:tc>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49" w:right="33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p>
        </w:tc>
      </w:tr>
      <w:tr>
        <w:trPr>
          <w:cantSplit w:val="0"/>
          <w:trHeight w:val="551" w:hRule="atLeast"/>
          <w:tblHeader w:val="0"/>
        </w:trPr>
        <w:tc>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508" w:right="40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Integra los presupuestos parciales de las áreas funcionales y/o territoriales de la empresa/organización, verificando la información que contienen.</w:t>
            </w:r>
          </w:p>
        </w:tc>
        <w:tc>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44" w:right="33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p>
        </w:tc>
      </w:tr>
    </w:tbl>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37"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Partiendo de los Resultados de Aprendizaje, el siguiente paso para elaborar nuestra programación será analizar los criterios de evaluación que nos propone la normativa.</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2">
      <w:pPr>
        <w:pStyle w:val="Heading1"/>
        <w:spacing w:before="232" w:lineRule="auto"/>
        <w:ind w:left="0" w:firstLine="0"/>
        <w:rPr>
          <w:u w:val="none"/>
        </w:rPr>
      </w:pPr>
      <w:bookmarkStart w:colFirst="0" w:colLast="0" w:name="_heading=h.ejf29kxam866" w:id="10"/>
      <w:bookmarkEnd w:id="10"/>
      <w:r w:rsidDel="00000000" w:rsidR="00000000" w:rsidRPr="00000000">
        <w:rPr>
          <w:color w:val="2c74b5"/>
          <w:u w:val="single"/>
          <w:rtl w:val="0"/>
        </w:rPr>
        <w:t xml:space="preserve">5.- CRITERIOS DE EVALUACIÓN</w:t>
      </w: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Partiendo del conocimiento de estas funciones, analizaremos los Criterios de Evaluación que nos indica la normativa para cada Resultado de aprendizaje:</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7"/>
        <w:tblW w:w="9043.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74"/>
        <w:gridCol w:w="2113"/>
        <w:gridCol w:w="1956"/>
        <w:tblGridChange w:id="0">
          <w:tblGrid>
            <w:gridCol w:w="4974"/>
            <w:gridCol w:w="2113"/>
            <w:gridCol w:w="1956"/>
          </w:tblGrid>
        </w:tblGridChange>
      </w:tblGrid>
      <w:tr>
        <w:trPr>
          <w:cantSplit w:val="0"/>
          <w:trHeight w:val="297" w:hRule="atLeast"/>
          <w:tblHeader w:val="0"/>
        </w:trPr>
        <w:tc>
          <w:tcPr>
            <w:shd w:fill="deeaf6" w:val="clea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22" w:right="1118"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RESULTADO DE APRENDIZAJE</w:t>
            </w:r>
          </w:p>
        </w:tc>
        <w:tc>
          <w:tcPr>
            <w:gridSpan w:val="2"/>
            <w:shd w:fill="deeaf6" w:val="clea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341"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r>
      <w:tr>
        <w:trPr>
          <w:cantSplit w:val="0"/>
          <w:trHeight w:val="1763" w:hRule="atLeast"/>
          <w:tblHeader w:val="0"/>
        </w:trPr>
        <w:tc>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411"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 Determina las necesidades financieras y las ayudas económicas óptimas para la empresa, identificando las alternativas posibles.</w:t>
            </w:r>
          </w:p>
        </w:tc>
        <w:tc>
          <w:tcPr>
            <w:gridSpan w:val="2"/>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813"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r w:rsidDel="00000000" w:rsidR="00000000" w:rsidRPr="00000000">
              <w:rPr>
                <w:rtl w:val="0"/>
              </w:rPr>
            </w:r>
          </w:p>
        </w:tc>
      </w:tr>
      <w:tr>
        <w:trPr>
          <w:cantSplit w:val="0"/>
          <w:trHeight w:val="592" w:hRule="atLeast"/>
          <w:tblHeader w:val="0"/>
        </w:trPr>
        <w:tc>
          <w:tcPr>
            <w:shd w:fill="deeaf6" w:val="clear"/>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22" w:right="1113"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CRITERIOS DE EVALUACIÓN</w:t>
            </w:r>
          </w:p>
        </w:tc>
        <w:tc>
          <w:tcPr>
            <w:shd w:fill="deeaf6" w:val="clea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344" w:right="336"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c>
          <w:tcPr>
            <w:shd w:fill="deeaf6" w:val="clea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8" w:right="114" w:hanging="238"/>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INSTRUMENTO DE EVALUACIÓN</w:t>
            </w:r>
          </w:p>
        </w:tc>
      </w:tr>
      <w:tr>
        <w:trPr>
          <w:cantSplit w:val="0"/>
          <w:trHeight w:val="933" w:hRule="atLeast"/>
          <w:tblHeader w:val="0"/>
        </w:trPr>
        <w:tc>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 w:line="272" w:lineRule="auto"/>
              <w:ind w:left="160"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comprobado los estados contables desde la óptica de las necesidades de financiación.</w:t>
            </w:r>
          </w:p>
        </w:tc>
        <w:tc>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restart"/>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3" w:right="669"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 Escrita</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33"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Ejercicios Prácticos</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 Oral</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 w:right="44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Revisión de Cuadernos</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Pruebas Test</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0" w:right="44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Actividades de Casa</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Trabajos de Investigación</w:t>
            </w:r>
          </w:p>
        </w:tc>
      </w:tr>
      <w:tr>
        <w:trPr>
          <w:cantSplit w:val="0"/>
          <w:trHeight w:val="984" w:hRule="atLeast"/>
          <w:tblHeader w:val="0"/>
        </w:trPr>
        <w:tc>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35" w:lineRule="auto"/>
              <w:ind w:left="218" w:right="6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verificado informes económico- financieros y patrimoniales de los estados contables.</w:t>
            </w:r>
          </w:p>
        </w:tc>
        <w:tc>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 w:line="240" w:lineRule="auto"/>
              <w:ind w:left="218" w:right="1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comparado los resultados de los análisis con los valores establecidos y se han calculado las desviaciones.</w:t>
            </w:r>
          </w:p>
        </w:tc>
        <w:tc>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954" w:hRule="atLeast"/>
          <w:tblHeader w:val="0"/>
        </w:trPr>
        <w:tc>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218" w:right="19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confeccionado informes de acuerdo con la estructura y los procedimientos, teniendo en cuenta los costes de oportunidad.</w:t>
            </w:r>
          </w:p>
        </w:tc>
        <w:tc>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214" w:hRule="atLeast"/>
          <w:tblHeader w:val="0"/>
        </w:trPr>
        <w:tc>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218" w:right="19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utilizado todos los canales de información y comunicación para identificar las ayudas públicas y/o privadas, así como las</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99999999999994" w:lineRule="auto"/>
              <w:ind w:left="21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fuentes a las que puede acceder la empresa.</w:t>
            </w:r>
          </w:p>
        </w:tc>
        <w:tc>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41" w:hRule="atLeast"/>
          <w:tblHeader w:val="0"/>
        </w:trPr>
        <w:tc>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 w:line="237" w:lineRule="auto"/>
              <w:ind w:left="218" w:right="2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identificado las características de las distintas formas de apoyo financiero a la empresa.</w:t>
            </w:r>
          </w:p>
        </w:tc>
        <w:tc>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 w:line="237" w:lineRule="auto"/>
              <w:ind w:left="218" w:right="19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contrastado la idoneidad y las incompatibilidades de las ayudas públicas y/o</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4"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privadas estudiadas.</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4"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4"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DC">
      <w:pPr>
        <w:rPr>
          <w:sz w:val="2"/>
          <w:szCs w:val="2"/>
        </w:rPr>
        <w:sectPr>
          <w:headerReference r:id="rId13" w:type="default"/>
          <w:type w:val="nextPage"/>
          <w:pgSz w:h="16850" w:w="11920" w:orient="portrait"/>
          <w:pgMar w:bottom="280" w:top="1400" w:left="1600" w:right="1040" w:header="384" w:footer="0"/>
        </w:sectPr>
      </w:pPr>
      <w:r w:rsidDel="00000000" w:rsidR="00000000" w:rsidRPr="00000000">
        <w:rPr>
          <w:rtl w:val="0"/>
        </w:rPr>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
          <w:szCs w:val="2"/>
        </w:rPr>
      </w:pPr>
      <w:r w:rsidDel="00000000" w:rsidR="00000000" w:rsidRPr="00000000">
        <w:rPr>
          <w:rtl w:val="0"/>
        </w:rPr>
      </w:r>
    </w:p>
    <w:tbl>
      <w:tblPr>
        <w:tblStyle w:val="Table8"/>
        <w:tblW w:w="9043.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74"/>
        <w:gridCol w:w="2113"/>
        <w:gridCol w:w="1956"/>
        <w:tblGridChange w:id="0">
          <w:tblGrid>
            <w:gridCol w:w="4974"/>
            <w:gridCol w:w="2113"/>
            <w:gridCol w:w="1956"/>
          </w:tblGrid>
        </w:tblGridChange>
      </w:tblGrid>
      <w:tr>
        <w:trPr>
          <w:cantSplit w:val="0"/>
          <w:trHeight w:val="297" w:hRule="atLeast"/>
          <w:tblHeader w:val="0"/>
        </w:trPr>
        <w:tc>
          <w:tcPr>
            <w:shd w:fill="deeaf6" w:val="clear"/>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22" w:right="1118"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RESULTADO DE APRENDIZAJE</w:t>
            </w:r>
          </w:p>
        </w:tc>
        <w:tc>
          <w:tcPr>
            <w:gridSpan w:val="2"/>
            <w:shd w:fill="deeaf6" w:val="clear"/>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341"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r>
      <w:tr>
        <w:trPr>
          <w:cantSplit w:val="0"/>
          <w:trHeight w:val="1763" w:hRule="atLeast"/>
          <w:tblHeader w:val="0"/>
        </w:trPr>
        <w:tc>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189"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 Clasifica los productos y servicios financieros, analizando sus características y formas de contratación.</w:t>
            </w:r>
          </w:p>
        </w:tc>
        <w:tc>
          <w:tcPr>
            <w:gridSpan w:val="2"/>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813"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r w:rsidDel="00000000" w:rsidR="00000000" w:rsidRPr="00000000">
              <w:rPr>
                <w:rtl w:val="0"/>
              </w:rPr>
            </w:r>
          </w:p>
        </w:tc>
      </w:tr>
      <w:tr>
        <w:trPr>
          <w:cantSplit w:val="0"/>
          <w:trHeight w:val="592" w:hRule="atLeast"/>
          <w:tblHeader w:val="0"/>
        </w:trPr>
        <w:tc>
          <w:tcPr>
            <w:shd w:fill="deeaf6" w:val="clea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22" w:right="1114"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CRITERIOS DE EVALUACIÓN</w:t>
            </w:r>
          </w:p>
        </w:tc>
        <w:tc>
          <w:tcPr>
            <w:shd w:fill="deeaf6" w:val="clear"/>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344" w:right="336"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c>
          <w:tcPr>
            <w:shd w:fill="deeaf6" w:val="clear"/>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8" w:right="114" w:hanging="238"/>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INSTRUMENTO DE EVALUACIÓN</w:t>
            </w:r>
          </w:p>
        </w:tc>
      </w:tr>
      <w:tr>
        <w:trPr>
          <w:cantSplit w:val="0"/>
          <w:trHeight w:val="1060" w:hRule="atLeast"/>
          <w:tblHeader w:val="0"/>
        </w:trPr>
        <w:tc>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57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identificado las organizaciones, entidades y tipos de empresas que operan en el sistema financiero.</w:t>
            </w:r>
          </w:p>
        </w:tc>
        <w:tc>
          <w:tcPr>
            <w:vAlign w:val="center"/>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restart"/>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3" w:right="669"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 Escrita</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33"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Ejercicios Prácticos</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 Oral</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 w:right="44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Revisión de Cuadernos</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Pruebas Test</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0" w:right="44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Actividades de Casa</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Trabajos de Investigación</w:t>
            </w:r>
          </w:p>
        </w:tc>
      </w:tr>
      <w:tr>
        <w:trPr>
          <w:cantSplit w:val="0"/>
          <w:trHeight w:val="1085" w:hRule="atLeast"/>
          <w:tblHeader w:val="0"/>
        </w:trPr>
        <w:tc>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00"/>
              </w:tabs>
              <w:spacing w:after="0" w:before="0" w:line="232" w:lineRule="auto"/>
              <w:ind w:left="218" w:right="66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precisado</w:t>
              <w:tab/>
              <w:t xml:space="preserve">las instituciones financieras bancarias y no bancarias y descrito sus principales características.</w:t>
            </w:r>
          </w:p>
        </w:tc>
        <w:tc>
          <w:tcPr>
            <w:vAlign w:val="center"/>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865" w:hRule="atLeast"/>
          <w:tblHeader w:val="0"/>
        </w:trPr>
        <w:tc>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detallado los aspectos específicos de los productos y servicios existentes en el mercado.</w:t>
            </w:r>
          </w:p>
        </w:tc>
        <w:tc>
          <w:tcPr>
            <w:vAlign w:val="center"/>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79" w:hRule="atLeast"/>
          <w:tblHeader w:val="0"/>
        </w:trPr>
        <w:tc>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8" w:right="3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reconocido las variables que intervienen en las operaciones que se realizan con cada producto/servicio</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financiero.</w:t>
            </w:r>
          </w:p>
        </w:tc>
        <w:tc>
          <w:tcPr>
            <w:vAlign w:val="center"/>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80" w:hRule="atLeast"/>
          <w:tblHeader w:val="0"/>
        </w:trPr>
        <w:tc>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8" w:right="3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identificado los sujetos que intervienen en las operaciones que se realizan con cada producto/servicio</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financiero.</w:t>
            </w:r>
          </w:p>
        </w:tc>
        <w:tc>
          <w:tcPr>
            <w:vAlign w:val="center"/>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38" w:hRule="atLeast"/>
          <w:tblHeader w:val="0"/>
        </w:trPr>
        <w:tc>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relacionado las ventajas e inconvenientes de los distintos productos y servicios.</w:t>
            </w:r>
          </w:p>
        </w:tc>
        <w:tc>
          <w:tcPr>
            <w:vAlign w:val="cente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84" w:hRule="atLeast"/>
          <w:tblHeader w:val="0"/>
        </w:trPr>
        <w:tc>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determinado la documentación necesaria exigida y generada con la gestión de los diferentes productos y servicios financieros.</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14,28%</w:t>
            </w:r>
          </w:p>
        </w:tc>
        <w:tc>
          <w:tcPr>
            <w:vMerge w:val="continue"/>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1C">
      <w:pPr>
        <w:rPr>
          <w:sz w:val="2"/>
          <w:szCs w:val="2"/>
        </w:rPr>
        <w:sectPr>
          <w:type w:val="nextPage"/>
          <w:pgSz w:h="16850" w:w="11920" w:orient="portrait"/>
          <w:pgMar w:bottom="280" w:top="1400" w:left="1600" w:right="1040" w:header="384" w:footer="0"/>
        </w:sectPr>
      </w:pPr>
      <w:r w:rsidDel="00000000" w:rsidR="00000000" w:rsidRPr="00000000">
        <w:rPr>
          <w:rtl w:val="0"/>
        </w:rPr>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9"/>
        <w:tblW w:w="9043.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74"/>
        <w:gridCol w:w="2113"/>
        <w:gridCol w:w="1956"/>
        <w:tblGridChange w:id="0">
          <w:tblGrid>
            <w:gridCol w:w="4974"/>
            <w:gridCol w:w="2113"/>
            <w:gridCol w:w="1956"/>
          </w:tblGrid>
        </w:tblGridChange>
      </w:tblGrid>
      <w:tr>
        <w:trPr>
          <w:cantSplit w:val="0"/>
          <w:trHeight w:val="294" w:hRule="atLeast"/>
          <w:tblHeader w:val="0"/>
        </w:trPr>
        <w:tc>
          <w:tcPr>
            <w:shd w:fill="deeaf6" w:val="clea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22" w:right="1118"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RESULTADO DE APRENDIZAJE</w:t>
            </w:r>
          </w:p>
        </w:tc>
        <w:tc>
          <w:tcPr>
            <w:gridSpan w:val="2"/>
            <w:shd w:fill="deeaf6" w:val="clear"/>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341"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r>
      <w:tr>
        <w:trPr>
          <w:cantSplit w:val="0"/>
          <w:trHeight w:val="1765" w:hRule="atLeast"/>
          <w:tblHeader w:val="0"/>
        </w:trPr>
        <w:tc>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412"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 Evalúa productos y servicios financieros del mercado, realizando los cálculos y elaborando los informes oportunos</w:t>
            </w:r>
          </w:p>
        </w:tc>
        <w:tc>
          <w:tcPr>
            <w:gridSpan w:val="2"/>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14"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r w:rsidDel="00000000" w:rsidR="00000000" w:rsidRPr="00000000">
              <w:rPr>
                <w:rtl w:val="0"/>
              </w:rPr>
            </w:r>
          </w:p>
        </w:tc>
      </w:tr>
      <w:tr>
        <w:trPr>
          <w:cantSplit w:val="0"/>
          <w:trHeight w:val="592" w:hRule="atLeast"/>
          <w:tblHeader w:val="0"/>
        </w:trPr>
        <w:tc>
          <w:tcPr>
            <w:shd w:fill="deeaf6" w:val="clear"/>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22" w:right="1114"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CRITERIOS DE EVALUACIÓN</w:t>
            </w:r>
          </w:p>
        </w:tc>
        <w:tc>
          <w:tcPr>
            <w:shd w:fill="deeaf6" w:val="clear"/>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344" w:right="336"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c>
          <w:tcPr>
            <w:shd w:fill="deeaf6" w:val="clear"/>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8" w:right="114" w:hanging="238"/>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INSTRUMENTO DE EVALUACIÓN</w:t>
            </w:r>
          </w:p>
        </w:tc>
      </w:tr>
      <w:tr>
        <w:trPr>
          <w:cantSplit w:val="0"/>
          <w:trHeight w:val="1077" w:hRule="atLeast"/>
          <w:tblHeader w:val="0"/>
        </w:trPr>
        <w:tc>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8" w:right="2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 recogido información sobre productos y servicios financieros a través de los diferentes canales</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disponibles.</w:t>
            </w:r>
          </w:p>
        </w:tc>
        <w:tc>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w:t>
            </w:r>
          </w:p>
        </w:tc>
        <w:tc>
          <w:tcPr>
            <w:vMerge w:val="restart"/>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3" w:right="669"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 Escrita</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3"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Ejercicios Prácticos</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32"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 Oral</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98" w:right="44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Revisión de Cuadernos</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32"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Pruebas Test</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0" w:right="44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Actividades de Casa</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Trabajos de Investigación</w:t>
            </w:r>
          </w:p>
        </w:tc>
      </w:tr>
      <w:tr>
        <w:trPr>
          <w:cantSplit w:val="0"/>
          <w:trHeight w:val="985" w:hRule="atLeast"/>
          <w:tblHeader w:val="0"/>
        </w:trPr>
        <w:tc>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79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efectuado las operaciones matemáticas necesarias para valorar cada producto.</w:t>
            </w:r>
          </w:p>
        </w:tc>
        <w:tc>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w:t>
            </w:r>
          </w:p>
        </w:tc>
        <w:tc>
          <w:tcPr>
            <w:vMerge w:val="continue"/>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866" w:hRule="atLeast"/>
          <w:tblHeader w:val="0"/>
        </w:trPr>
        <w:tc>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calculado los gastos y comisiones devengados En cada producto.</w:t>
            </w:r>
          </w:p>
        </w:tc>
        <w:tc>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w:t>
            </w:r>
          </w:p>
        </w:tc>
        <w:tc>
          <w:tcPr>
            <w:vMerge w:val="continue"/>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954" w:hRule="atLeast"/>
          <w:tblHeader w:val="0"/>
        </w:trPr>
        <w:tc>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8" w:right="3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 determinado el tratamiento fiscal de cada producto.</w:t>
            </w:r>
          </w:p>
        </w:tc>
        <w:tc>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w:t>
            </w:r>
          </w:p>
        </w:tc>
        <w:tc>
          <w:tcPr>
            <w:vMerge w:val="continue"/>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17" w:hRule="atLeast"/>
          <w:tblHeader w:val="0"/>
        </w:trPr>
        <w:tc>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22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 determinado el tipo de garantía exigido por cada producto.</w:t>
            </w:r>
          </w:p>
        </w:tc>
        <w:tc>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w:t>
            </w:r>
          </w:p>
        </w:tc>
        <w:tc>
          <w:tcPr>
            <w:vMerge w:val="continue"/>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79" w:hRule="atLeast"/>
          <w:tblHeader w:val="0"/>
        </w:trPr>
        <w:tc>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8" w:right="35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realizado informes comparativos de los costes financieros de cada uno de los productos de financiación</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propuestos.</w:t>
            </w:r>
          </w:p>
        </w:tc>
        <w:tc>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w:t>
            </w:r>
          </w:p>
        </w:tc>
        <w:tc>
          <w:tcPr>
            <w:vMerge w:val="continue"/>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72" w:hRule="atLeast"/>
          <w:tblHeader w:val="0"/>
        </w:trPr>
        <w:tc>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12"/>
              </w:tabs>
              <w:spacing w:after="0" w:before="0" w:line="232" w:lineRule="auto"/>
              <w:ind w:left="218" w:right="1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w:t>
              <w:tab/>
              <w:t xml:space="preserve">Se han comparado los servicios y las contraprestaciones de las distintas entidades financieras, resaltando las diferencias, ventajas e inconvenientes.</w:t>
            </w:r>
          </w:p>
        </w:tc>
        <w:tc>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w:t>
            </w:r>
          </w:p>
        </w:tc>
        <w:tc>
          <w:tcPr>
            <w:vMerge w:val="continue"/>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156" w:hRule="atLeast"/>
          <w:tblHeader w:val="0"/>
        </w:trPr>
        <w:tc>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8" w:right="38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han comparado las rentabilidades, ventajas e inconvenientes de cada una de las formas de ahorro o</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inversión propuestas en productos financieros.</w:t>
            </w:r>
          </w:p>
        </w:tc>
        <w:tc>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w:t>
            </w:r>
          </w:p>
        </w:tc>
        <w:tc>
          <w:tcPr>
            <w:vMerge w:val="continue"/>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988" w:hRule="atLeast"/>
          <w:tblHeader w:val="0"/>
        </w:trPr>
        <w:tc>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2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Se han realizado los cálculos financieros necesarios utilizando aplicaciones informáticas específicas.</w:t>
            </w:r>
          </w:p>
        </w:tc>
        <w:tc>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5"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w:t>
            </w:r>
          </w:p>
        </w:tc>
        <w:tc>
          <w:tcPr>
            <w:vMerge w:val="continue"/>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68">
      <w:pPr>
        <w:rPr>
          <w:sz w:val="2"/>
          <w:szCs w:val="2"/>
        </w:rPr>
        <w:sectPr>
          <w:type w:val="nextPage"/>
          <w:pgSz w:h="16850" w:w="11920" w:orient="portrait"/>
          <w:pgMar w:bottom="280" w:top="1400" w:left="1600" w:right="1040" w:header="384" w:footer="0"/>
        </w:sectPr>
      </w:pPr>
      <w:r w:rsidDel="00000000" w:rsidR="00000000" w:rsidRPr="00000000">
        <w:rPr>
          <w:rtl w:val="0"/>
        </w:rPr>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
          <w:szCs w:val="2"/>
        </w:rPr>
      </w:pPr>
      <w:r w:rsidDel="00000000" w:rsidR="00000000" w:rsidRPr="00000000">
        <w:rPr>
          <w:rtl w:val="0"/>
        </w:rPr>
      </w:r>
    </w:p>
    <w:tbl>
      <w:tblPr>
        <w:tblStyle w:val="Table10"/>
        <w:tblW w:w="9043.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74"/>
        <w:gridCol w:w="2113"/>
        <w:gridCol w:w="1956"/>
        <w:tblGridChange w:id="0">
          <w:tblGrid>
            <w:gridCol w:w="4974"/>
            <w:gridCol w:w="2113"/>
            <w:gridCol w:w="1956"/>
          </w:tblGrid>
        </w:tblGridChange>
      </w:tblGrid>
      <w:tr>
        <w:trPr>
          <w:cantSplit w:val="0"/>
          <w:trHeight w:val="297" w:hRule="atLeast"/>
          <w:tblHeader w:val="0"/>
        </w:trPr>
        <w:tc>
          <w:tcPr>
            <w:shd w:fill="deeaf6" w:val="clear"/>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39"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RESULTADO DE APRENDIZAJE</w:t>
            </w:r>
          </w:p>
        </w:tc>
        <w:tc>
          <w:tcPr>
            <w:gridSpan w:val="2"/>
            <w:shd w:fill="deeaf6" w:val="clea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341"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r>
      <w:tr>
        <w:trPr>
          <w:cantSplit w:val="0"/>
          <w:trHeight w:val="1763" w:hRule="atLeast"/>
          <w:tblHeader w:val="0"/>
        </w:trPr>
        <w:tc>
          <w:tcPr>
            <w:vAlign w:val="center"/>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30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4. Caracteriza la tipología de seguros, analizando la actividad aseguradora</w:t>
            </w:r>
          </w:p>
        </w:tc>
        <w:tc>
          <w:tcPr>
            <w:gridSpan w:val="2"/>
            <w:vAlign w:val="center"/>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813"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r w:rsidDel="00000000" w:rsidR="00000000" w:rsidRPr="00000000">
              <w:rPr>
                <w:rtl w:val="0"/>
              </w:rPr>
            </w:r>
          </w:p>
        </w:tc>
      </w:tr>
      <w:tr>
        <w:trPr>
          <w:cantSplit w:val="0"/>
          <w:trHeight w:val="592" w:hRule="atLeast"/>
          <w:tblHeader w:val="0"/>
        </w:trPr>
        <w:tc>
          <w:tcPr>
            <w:shd w:fill="deeaf6" w:val="clear"/>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233"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CRITERIOS DE EVALUACIÓN</w:t>
            </w:r>
          </w:p>
        </w:tc>
        <w:tc>
          <w:tcPr>
            <w:shd w:fill="deeaf6" w:val="clear"/>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344" w:right="336"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c>
          <w:tcPr>
            <w:shd w:fill="deeaf6" w:val="clear"/>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8" w:right="114" w:hanging="238"/>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INSTRUMENTO DE EVALUACIÓN</w:t>
            </w:r>
          </w:p>
        </w:tc>
      </w:tr>
      <w:tr>
        <w:trPr>
          <w:cantSplit w:val="0"/>
          <w:trHeight w:val="846" w:hRule="atLeast"/>
          <w:tblHeader w:val="0"/>
        </w:trPr>
        <w:tc>
          <w:tcPr>
            <w:vAlign w:val="center"/>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2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 identificado la legislación básica que regula la actividad aseguradora.</w:t>
            </w:r>
          </w:p>
        </w:tc>
        <w:tc>
          <w:tcPr>
            <w:vAlign w:val="center"/>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restart"/>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3" w:right="669"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 Escrita</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33"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Ejercicios Prácticos</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 Oral</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 w:right="44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Revisión de Cuadernos</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Pruebas Test</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0" w:right="44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Actividades de Casa</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Trabajos de Investigación</w:t>
            </w:r>
          </w:p>
        </w:tc>
      </w:tr>
      <w:tr>
        <w:trPr>
          <w:cantSplit w:val="0"/>
          <w:trHeight w:val="984" w:hRule="atLeast"/>
          <w:tblHeader w:val="0"/>
        </w:trPr>
        <w:tc>
          <w:tcPr>
            <w:vAlign w:val="center"/>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90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relacionado los riesgos y las condiciones de asegurabilidad.</w:t>
            </w:r>
          </w:p>
        </w:tc>
        <w:tc>
          <w:tcPr>
            <w:vAlign w:val="cente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5" w:hRule="atLeast"/>
          <w:tblHeader w:val="0"/>
        </w:trPr>
        <w:tc>
          <w:tcPr>
            <w:vAlign w:val="center"/>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identificado los elementos que conforman un contrato de seguro.</w:t>
            </w:r>
          </w:p>
        </w:tc>
        <w:tc>
          <w:tcPr>
            <w:vAlign w:val="center"/>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54" w:hRule="atLeast"/>
          <w:tblHeader w:val="0"/>
        </w:trPr>
        <w:tc>
          <w:tcPr>
            <w:vAlign w:val="center"/>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establecido las obligaciones de las partes en un contrato de seguro.</w:t>
            </w:r>
          </w:p>
        </w:tc>
        <w:tc>
          <w:tcPr>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20" w:hRule="atLeast"/>
          <w:tblHeader w:val="0"/>
        </w:trPr>
        <w:tc>
          <w:tcPr>
            <w:vAlign w:val="cente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clasificado los tipos de seguros.</w:t>
            </w:r>
          </w:p>
        </w:tc>
        <w:tc>
          <w:tcPr>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38" w:hRule="atLeast"/>
          <w:tblHeader w:val="0"/>
        </w:trPr>
        <w:tc>
          <w:tcPr>
            <w:vAlign w:val="center"/>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5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determinado los procedimientos administrativos relativos a la contratación y seguimiento de los seguros.</w:t>
            </w:r>
          </w:p>
        </w:tc>
        <w:tc>
          <w:tcPr>
            <w:vAlign w:val="center"/>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11" w:hRule="atLeast"/>
          <w:tblHeader w:val="0"/>
        </w:trPr>
        <w:tc>
          <w:tcPr>
            <w:vAlign w:val="center"/>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 w:line="240" w:lineRule="auto"/>
              <w:ind w:left="218" w:right="10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han identificado las primas y sus componentes.</w:t>
            </w:r>
          </w:p>
        </w:tc>
        <w:tc>
          <w:tcPr>
            <w:vAlign w:val="center"/>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156" w:hRule="atLeast"/>
          <w:tblHeader w:val="0"/>
        </w:trPr>
        <w:tc>
          <w:tcPr>
            <w:vAlign w:val="center"/>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3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 determinado el tratamiento fiscal de los seguros.</w:t>
            </w:r>
          </w:p>
        </w:tc>
        <w:tc>
          <w:tcPr>
            <w:vAlign w:val="center"/>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A1">
      <w:pPr>
        <w:rPr>
          <w:sz w:val="2"/>
          <w:szCs w:val="2"/>
        </w:rPr>
        <w:sectPr>
          <w:type w:val="nextPage"/>
          <w:pgSz w:h="16850" w:w="11920" w:orient="portrait"/>
          <w:pgMar w:bottom="280" w:top="1400" w:left="1600" w:right="1040" w:header="384" w:footer="0"/>
        </w:sectPr>
      </w:pPr>
      <w:r w:rsidDel="00000000" w:rsidR="00000000" w:rsidRPr="00000000">
        <w:rPr>
          <w:rtl w:val="0"/>
        </w:rPr>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
          <w:szCs w:val="2"/>
        </w:rPr>
      </w:pPr>
      <w:r w:rsidDel="00000000" w:rsidR="00000000" w:rsidRPr="00000000">
        <w:rPr>
          <w:rtl w:val="0"/>
        </w:rPr>
      </w:r>
    </w:p>
    <w:tbl>
      <w:tblPr>
        <w:tblStyle w:val="Table11"/>
        <w:tblW w:w="9043.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74"/>
        <w:gridCol w:w="2113"/>
        <w:gridCol w:w="1956"/>
        <w:tblGridChange w:id="0">
          <w:tblGrid>
            <w:gridCol w:w="4974"/>
            <w:gridCol w:w="2113"/>
            <w:gridCol w:w="1956"/>
          </w:tblGrid>
        </w:tblGridChange>
      </w:tblGrid>
      <w:tr>
        <w:trPr>
          <w:cantSplit w:val="0"/>
          <w:trHeight w:val="297" w:hRule="atLeast"/>
          <w:tblHeader w:val="0"/>
        </w:trPr>
        <w:tc>
          <w:tcPr>
            <w:shd w:fill="deeaf6" w:val="clear"/>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22" w:right="1118"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RESULTADO DE APRENDIZAJE</w:t>
            </w:r>
          </w:p>
        </w:tc>
        <w:tc>
          <w:tcPr>
            <w:gridSpan w:val="2"/>
            <w:shd w:fill="deeaf6" w:val="clear"/>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341"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r>
      <w:tr>
        <w:trPr>
          <w:cantSplit w:val="0"/>
          <w:trHeight w:val="1241" w:hRule="atLeast"/>
          <w:tblHeader w:val="0"/>
        </w:trPr>
        <w:tc>
          <w:tcPr>
            <w:vAlign w:val="center"/>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244"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 Selecciona inversiones en activos financieros o económicos, analizando sus características y realizando los cálculos oportunos.</w:t>
            </w:r>
          </w:p>
        </w:tc>
        <w:tc>
          <w:tcPr>
            <w:gridSpan w:val="2"/>
            <w:vAlign w:val="center"/>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81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r w:rsidDel="00000000" w:rsidR="00000000" w:rsidRPr="00000000">
              <w:rPr>
                <w:rtl w:val="0"/>
              </w:rPr>
            </w:r>
          </w:p>
        </w:tc>
      </w:tr>
      <w:tr>
        <w:trPr>
          <w:cantSplit w:val="0"/>
          <w:trHeight w:val="592" w:hRule="atLeast"/>
          <w:tblHeader w:val="0"/>
        </w:trPr>
        <w:tc>
          <w:tcPr>
            <w:shd w:fill="deeaf6" w:val="clear"/>
            <w:vAlign w:val="center"/>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22" w:right="1114"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CRITERIOS DE EVALUACIÓN</w:t>
            </w:r>
          </w:p>
        </w:tc>
        <w:tc>
          <w:tcPr>
            <w:shd w:fill="deeaf6" w:val="clear"/>
            <w:vAlign w:val="center"/>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344" w:right="336"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c>
          <w:tcPr>
            <w:shd w:fill="deeaf6" w:val="clear"/>
            <w:vAlign w:val="center"/>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8" w:right="114" w:hanging="238"/>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INSTRUMENTO DE EVALUACIÓN</w:t>
            </w:r>
          </w:p>
        </w:tc>
      </w:tr>
      <w:tr>
        <w:trPr>
          <w:cantSplit w:val="0"/>
          <w:trHeight w:val="846" w:hRule="atLeast"/>
          <w:tblHeader w:val="0"/>
        </w:trPr>
        <w:tc>
          <w:tcPr>
            <w:vAlign w:val="center"/>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218" w:right="48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 reconocido la función de los activos financieros como forma de inversión y como fuente de financiación.</w:t>
            </w:r>
          </w:p>
        </w:tc>
        <w:tc>
          <w:tcPr>
            <w:vAlign w:val="cente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344" w:right="32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restart"/>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3" w:right="669"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 Escrita</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433"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Ejercicios Prácticos</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 Oral</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 w:right="44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Revisión de Cuadernos</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 w:right="673"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Pruebas Test</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0" w:right="44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Actividades de Casa</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Trabajos de Investigación</w:t>
            </w:r>
          </w:p>
        </w:tc>
      </w:tr>
      <w:tr>
        <w:trPr>
          <w:cantSplit w:val="0"/>
          <w:trHeight w:val="1077" w:hRule="atLeast"/>
          <w:tblHeader w:val="0"/>
        </w:trPr>
        <w:tc>
          <w:tcPr>
            <w:vAlign w:val="center"/>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8" w:right="4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clasificado los activos financieros utilizando como criterio el tipo de renta que generan, la clase de</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99999999999994"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entidad emisora y los plazos de amortización.</w:t>
            </w:r>
          </w:p>
        </w:tc>
        <w:tc>
          <w:tcPr>
            <w:vAlign w:val="center"/>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2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84" w:hRule="atLeast"/>
          <w:tblHeader w:val="0"/>
        </w:trPr>
        <w:tc>
          <w:tcPr>
            <w:vAlign w:val="center"/>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57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distinguido el valor nominal, de emisión, de cotización, de reembolso y otros para efectuar los cálculos oportunos.</w:t>
            </w:r>
          </w:p>
        </w:tc>
        <w:tc>
          <w:tcPr>
            <w:vAlign w:val="center"/>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44" w:right="32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338" w:hRule="atLeast"/>
          <w:tblHeader w:val="0"/>
        </w:trPr>
        <w:tc>
          <w:tcPr>
            <w:vAlign w:val="center"/>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30"/>
                <w:tab w:val="left" w:leader="none" w:pos="1074"/>
                <w:tab w:val="left" w:leader="none" w:pos="1506"/>
                <w:tab w:val="left" w:leader="none" w:pos="2918"/>
                <w:tab w:val="left" w:leader="none" w:pos="3297"/>
              </w:tabs>
              <w:spacing w:after="0" w:before="0" w:line="237" w:lineRule="auto"/>
              <w:ind w:left="413" w:right="355" w:hanging="41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 Se ha determinado el importe resultante en operaciones de compraventa de activos financieros, calculando los gastos y las comisiones devengadas.</w:t>
            </w:r>
          </w:p>
        </w:tc>
        <w:tc>
          <w:tcPr>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2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358" w:hRule="atLeast"/>
          <w:tblHeader w:val="0"/>
        </w:trPr>
        <w:tc>
          <w:tcPr>
            <w:vAlign w:val="center"/>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elaborado informes sobre las diversas alternativas de inversión en activos financieros que más se ajusten a las necesidades de la empresa.</w:t>
            </w:r>
          </w:p>
        </w:tc>
        <w:tc>
          <w:tcPr>
            <w:vAlign w:val="cente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 w:right="32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36" w:hRule="atLeast"/>
          <w:tblHeader w:val="0"/>
        </w:trPr>
        <w:tc>
          <w:tcPr>
            <w:vAlign w:val="center"/>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9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identificado las variables que influyen en una inversión económica.</w:t>
            </w:r>
          </w:p>
        </w:tc>
        <w:tc>
          <w:tcPr>
            <w:vAlign w:val="center"/>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344" w:right="32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98" w:hRule="atLeast"/>
          <w:tblHeader w:val="0"/>
        </w:trPr>
        <w:tc>
          <w:tcPr>
            <w:vAlign w:val="center"/>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1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calculado e interpretado el VAN, TIR y otros métodos de selección de distintas inversiones.</w:t>
            </w:r>
          </w:p>
        </w:tc>
        <w:tc>
          <w:tcPr>
            <w:vAlign w:val="center"/>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2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D9">
      <w:pPr>
        <w:rPr>
          <w:sz w:val="2"/>
          <w:szCs w:val="2"/>
        </w:rPr>
        <w:sectPr>
          <w:type w:val="nextPage"/>
          <w:pgSz w:h="16850" w:w="11920" w:orient="portrait"/>
          <w:pgMar w:bottom="280" w:top="1400" w:left="1600" w:right="1040" w:header="384" w:footer="0"/>
        </w:sectPr>
      </w:pPr>
      <w:r w:rsidDel="00000000" w:rsidR="00000000" w:rsidRPr="00000000">
        <w:rPr>
          <w:rtl w:val="0"/>
        </w:rPr>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2"/>
        <w:tblW w:w="9043.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74"/>
        <w:gridCol w:w="1855"/>
        <w:gridCol w:w="2214"/>
        <w:tblGridChange w:id="0">
          <w:tblGrid>
            <w:gridCol w:w="4974"/>
            <w:gridCol w:w="1855"/>
            <w:gridCol w:w="2214"/>
          </w:tblGrid>
        </w:tblGridChange>
      </w:tblGrid>
      <w:tr>
        <w:trPr>
          <w:cantSplit w:val="0"/>
          <w:trHeight w:val="294" w:hRule="atLeast"/>
          <w:tblHeader w:val="0"/>
        </w:trPr>
        <w:tc>
          <w:tcPr>
            <w:shd w:fill="deeaf6" w:val="clear"/>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22" w:right="1118"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RESULTADO DE APRENDIZAJE</w:t>
            </w:r>
          </w:p>
        </w:tc>
        <w:tc>
          <w:tcPr>
            <w:gridSpan w:val="2"/>
            <w:shd w:fill="deeaf6" w:val="clea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341"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r>
      <w:tr>
        <w:trPr>
          <w:cantSplit w:val="0"/>
          <w:trHeight w:val="1765" w:hRule="atLeast"/>
          <w:tblHeader w:val="0"/>
        </w:trPr>
        <w:tc>
          <w:tcPr>
            <w:vAlign w:val="center"/>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666"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 Integra los presupuestos parciales de las áreas funcionales y/o territoriales de la empresa/organización, verificando la información que contienen.</w:t>
            </w:r>
          </w:p>
        </w:tc>
        <w:tc>
          <w:tcPr>
            <w:gridSpan w:val="2"/>
            <w:vAlign w:val="center"/>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13"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16,66 %</w:t>
            </w:r>
            <w:r w:rsidDel="00000000" w:rsidR="00000000" w:rsidRPr="00000000">
              <w:rPr>
                <w:rtl w:val="0"/>
              </w:rPr>
            </w:r>
          </w:p>
        </w:tc>
      </w:tr>
      <w:tr>
        <w:trPr>
          <w:cantSplit w:val="0"/>
          <w:trHeight w:val="592" w:hRule="atLeast"/>
          <w:tblHeader w:val="0"/>
        </w:trPr>
        <w:tc>
          <w:tcPr>
            <w:shd w:fill="deeaf6" w:val="clear"/>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22" w:right="1114"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CRITERIOS DE EVALUACIÓN</w:t>
            </w:r>
          </w:p>
        </w:tc>
        <w:tc>
          <w:tcPr>
            <w:shd w:fill="deeaf6" w:val="clear"/>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344" w:right="336"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PONDERACIÓN</w:t>
            </w:r>
          </w:p>
        </w:tc>
        <w:tc>
          <w:tcPr>
            <w:shd w:fill="deeaf6" w:val="clear"/>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8" w:right="114" w:hanging="238"/>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INSTRUMENTO DE EVALUACIÓN</w:t>
            </w:r>
          </w:p>
        </w:tc>
      </w:tr>
      <w:tr>
        <w:trPr>
          <w:cantSplit w:val="0"/>
          <w:trHeight w:val="844" w:hRule="atLeast"/>
          <w:tblHeader w:val="0"/>
        </w:trPr>
        <w:tc>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7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integrado los presupuestos de las distintas áreas en un presupuesto común.</w:t>
            </w:r>
          </w:p>
        </w:tc>
        <w:tc>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restart"/>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rtl w:val="0"/>
              </w:rPr>
              <w:t xml:space="preserve">FFEOE</w:t>
            </w:r>
            <w:r w:rsidDel="00000000" w:rsidR="00000000" w:rsidRPr="00000000">
              <w:rPr>
                <w:rtl w:val="0"/>
              </w:rPr>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 w:right="486" w:firstLine="67.00000000000003"/>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986" w:hRule="atLeast"/>
          <w:tblHeader w:val="0"/>
        </w:trPr>
        <w:tc>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 comprobado que la información está completa y en la forma requerida.</w:t>
            </w:r>
          </w:p>
        </w:tc>
        <w:tc>
          <w:tcPr>
            <w:vAlign w:val="center"/>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5" w:hRule="atLeast"/>
          <w:tblHeader w:val="0"/>
        </w:trPr>
        <w:tc>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 contrastado el contenido de los presupuestos parciales.</w:t>
            </w:r>
          </w:p>
        </w:tc>
        <w:tc>
          <w:tcPr>
            <w:vAlign w:val="center"/>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54" w:hRule="atLeast"/>
          <w:tblHeader w:val="0"/>
        </w:trPr>
        <w:tc>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4"/>
                <w:tab w:val="left" w:leader="none" w:pos="1142"/>
                <w:tab w:val="left" w:leader="none" w:pos="1727"/>
                <w:tab w:val="left" w:leader="none" w:pos="2947"/>
                <w:tab w:val="left" w:leader="none" w:pos="3463"/>
              </w:tabs>
              <w:spacing w:after="0" w:before="0" w:line="232" w:lineRule="auto"/>
              <w:ind w:left="217" w:right="7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w:t>
              <w:tab/>
              <w:t xml:space="preserve">han</w:t>
              <w:tab/>
              <w:t xml:space="preserve">verificado</w:t>
              <w:tab/>
              <w:t xml:space="preserve">los</w:t>
              <w:tab/>
              <w:t xml:space="preserve">cálculos aritméticos, comprobando la corrección de los mismos.</w:t>
            </w:r>
          </w:p>
        </w:tc>
        <w:tc>
          <w:tcPr>
            <w:vAlign w:val="center"/>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84" w:hRule="atLeast"/>
          <w:tblHeader w:val="0"/>
        </w:trPr>
        <w:tc>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2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 valorado la importancia de elaborar en tiempo y forma la documentación relacionada con los presupuestos.</w:t>
            </w:r>
          </w:p>
        </w:tc>
        <w:tc>
          <w:tcPr>
            <w:vAlign w:val="center"/>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38" w:hRule="atLeast"/>
          <w:tblHeader w:val="0"/>
        </w:trPr>
        <w:tc>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1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 controlado la ejecución del presupuesto y se han detectado las desviaciones y sus causas.</w:t>
            </w:r>
          </w:p>
        </w:tc>
        <w:tc>
          <w:tcPr>
            <w:vAlign w:val="center"/>
          </w:tcPr>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98" w:hRule="atLeast"/>
          <w:tblHeader w:val="0"/>
        </w:trPr>
        <w:tc>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18" w:right="3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ordenado y archivado la información de forma que sea fácilmente localizable.</w:t>
            </w:r>
          </w:p>
        </w:tc>
        <w:tc>
          <w:tcPr>
            <w:vAlign w:val="center"/>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156" w:hRule="atLeast"/>
          <w:tblHeader w:val="0"/>
        </w:trPr>
        <w:tc>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37" w:lineRule="auto"/>
              <w:ind w:left="218" w:right="33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han utilizado aplicaciones informáticas en la gestión de las tareas presupuestarias.</w:t>
            </w:r>
          </w:p>
        </w:tc>
        <w:tc>
          <w:tcPr>
            <w:vAlign w:val="center"/>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344"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0D">
      <w:pPr>
        <w:rPr>
          <w:sz w:val="2"/>
          <w:szCs w:val="2"/>
        </w:rPr>
        <w:sectPr>
          <w:type w:val="nextPage"/>
          <w:pgSz w:h="16850" w:w="11920" w:orient="portrait"/>
          <w:pgMar w:bottom="280" w:top="1400" w:left="1600" w:right="1040" w:header="384" w:footer="0"/>
        </w:sectPr>
      </w:pPr>
      <w:r w:rsidDel="00000000" w:rsidR="00000000" w:rsidRPr="00000000">
        <w:rPr>
          <w:rtl w:val="0"/>
        </w:rPr>
      </w:r>
    </w:p>
    <w:p w:rsidR="00000000" w:rsidDel="00000000" w:rsidP="00000000" w:rsidRDefault="00000000" w:rsidRPr="00000000" w14:paraId="0000030E">
      <w:pPr>
        <w:pStyle w:val="Heading1"/>
        <w:ind w:left="0" w:firstLine="0"/>
        <w:rPr>
          <w:u w:val="none"/>
        </w:rPr>
      </w:pPr>
      <w:bookmarkStart w:colFirst="0" w:colLast="0" w:name="_heading=h.f5gqg4k5nj6x" w:id="11"/>
      <w:bookmarkEnd w:id="11"/>
      <w:r w:rsidDel="00000000" w:rsidR="00000000" w:rsidRPr="00000000">
        <w:rPr>
          <w:color w:val="2c74b5"/>
          <w:u w:val="single"/>
          <w:rtl w:val="0"/>
        </w:rPr>
        <w:t xml:space="preserve">6.- CONTENIDOS BÁSICOS</w:t>
      </w:r>
      <w:r w:rsidDel="00000000" w:rsidR="00000000" w:rsidRPr="00000000">
        <w:rPr>
          <w:rtl w:val="0"/>
        </w:rPr>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este módulo profesional, estos Contenidos Básicos y su asociación con los otros elementos curriculares son:</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13"/>
        <w:tblW w:w="9880.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256"/>
        <w:gridCol w:w="4256"/>
        <w:gridCol w:w="662"/>
        <w:tblGridChange w:id="0">
          <w:tblGrid>
            <w:gridCol w:w="706"/>
            <w:gridCol w:w="4256"/>
            <w:gridCol w:w="4256"/>
            <w:gridCol w:w="662"/>
          </w:tblGrid>
        </w:tblGridChange>
      </w:tblGrid>
      <w:tr>
        <w:trPr>
          <w:cantSplit w:val="0"/>
          <w:trHeight w:val="1655" w:hRule="atLeast"/>
          <w:tblHeader w:val="0"/>
        </w:trPr>
        <w:tc>
          <w:tcPr>
            <w:shd w:fill="deeaf6" w:val="clear"/>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52.00000000000003" w:lineRule="auto"/>
              <w:ind w:left="297" w:right="266" w:hanging="23.999999999999986"/>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Resultado de Aprendizaje</w:t>
            </w:r>
          </w:p>
        </w:tc>
        <w:tc>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2"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RA 1. Determina las necesidades financieras y las ayudas económicas óptimas para la empresa, identificando las alternativas posibles.</w:t>
            </w:r>
          </w:p>
        </w:tc>
        <w:tc>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671" w:right="222" w:hanging="43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Determinación de las necesidades financieras y ayudas económicas para la empresa:</w:t>
            </w:r>
          </w:p>
        </w:tc>
        <w:tc>
          <w:tcPr>
            <w:shd w:fill="deeaf6" w:val="clear"/>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54" w:lineRule="auto"/>
              <w:ind w:left="369" w:right="266" w:firstLine="26.000000000000014"/>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Bloque de contenidos</w:t>
            </w:r>
          </w:p>
        </w:tc>
      </w:tr>
      <w:tr>
        <w:trPr>
          <w:cantSplit w:val="0"/>
          <w:trHeight w:val="830" w:hRule="atLeast"/>
          <w:tblHeader w:val="0"/>
        </w:trPr>
        <w:tc>
          <w:tcPr>
            <w:vMerge w:val="restart"/>
            <w:shd w:fill="deeaf6" w:val="clear"/>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Criterios de Evaluación</w:t>
            </w:r>
          </w:p>
        </w:tc>
        <w:tc>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10" w:right="10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Se han comprobado los estados contables desde la óptica de las necesidades de financiación.</w:t>
            </w:r>
          </w:p>
        </w:tc>
        <w:tc>
          <w:tcPr>
            <w:vMerge w:val="restart"/>
            <w:vAlign w:val="center"/>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124" w:right="63"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Análisis de estados financieros.</w:t>
            </w:r>
          </w:p>
          <w:p w:rsidR="00000000" w:rsidDel="00000000" w:rsidP="00000000" w:rsidRDefault="00000000" w:rsidRPr="00000000" w14:paraId="00000322">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343"/>
                <w:tab w:val="left" w:leader="none" w:pos="396"/>
              </w:tabs>
              <w:spacing w:after="0" w:before="0" w:line="228" w:lineRule="auto"/>
              <w:ind w:left="124" w:right="6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Equilibrio entre inversiones y financiaciones.</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24" w:right="6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Fondo de maniobra.</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29" w:lineRule="auto"/>
              <w:ind w:left="124" w:right="6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Fuentes de financiación propia.</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24" w:right="6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Autofinanciación de mantenimiento y enriquecimiento, coste de oportunidad de los fondos propios invertidos.</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24" w:right="6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Ampliación de capital, aportaciones de socios/partícipes.</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36"/>
                <w:tab w:val="left" w:leader="none" w:pos="437"/>
              </w:tabs>
              <w:spacing w:after="0" w:before="1" w:line="240" w:lineRule="auto"/>
              <w:ind w:left="124" w:right="6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Fuentes de financiación ajena a largo plazo.</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60"/>
                <w:tab w:val="left" w:leader="none" w:pos="761"/>
              </w:tabs>
              <w:spacing w:after="0" w:before="1" w:line="240" w:lineRule="auto"/>
              <w:ind w:left="124" w:right="6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Empréstitos, préstamos, entre otras.</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6"/>
              </w:tabs>
              <w:spacing w:after="0" w:before="0" w:line="240" w:lineRule="auto"/>
              <w:ind w:left="124" w:right="6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Fuentes de financiación ajena a largo corto plazo.</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124" w:right="6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El crédito de proveedores, descuentos por pronto pago, créditos bancarios, entre otras.</w:t>
            </w:r>
          </w:p>
        </w:tc>
        <w:tc>
          <w:tcPr>
            <w:vMerge w:val="restart"/>
            <w:shd w:fill="deeaf6" w:val="clear"/>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63"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Contenidos Básicos</w:t>
            </w:r>
          </w:p>
        </w:tc>
      </w:tr>
      <w:tr>
        <w:trPr>
          <w:cantSplit w:val="0"/>
          <w:trHeight w:val="2611" w:hRule="atLeast"/>
          <w:tblHeader w:val="0"/>
        </w:trPr>
        <w:tc>
          <w:tcPr>
            <w:vMerge w:val="continue"/>
            <w:shd w:fill="deeaf6" w:val="clear"/>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 w:line="240" w:lineRule="auto"/>
              <w:ind w:left="110" w:right="9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 Se han verificado informes económico- financieros y patrimoniales de los estados contables.</w:t>
            </w:r>
          </w:p>
        </w:tc>
        <w:tc>
          <w:tcPr>
            <w:vMerge w:val="continue"/>
            <w:vAlign w:val="center"/>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916" w:hRule="atLeast"/>
          <w:tblHeader w:val="0"/>
        </w:trPr>
        <w:tc>
          <w:tcPr>
            <w:vMerge w:val="continue"/>
            <w:shd w:fill="deeaf6" w:val="clear"/>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 w:line="240" w:lineRule="auto"/>
              <w:ind w:left="110" w:right="10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 Se han comparado los resultados de los análisis con los valores establecidos y se han calculado las desviaciones.</w:t>
            </w:r>
          </w:p>
        </w:tc>
        <w:tc>
          <w:tcPr>
            <w:vAlign w:val="center"/>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2" w:lineRule="auto"/>
              <w:ind w:left="138" w:right="579" w:hanging="5"/>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Informes económico-financieros y patrimoniales. Determinación de las desviaciones con los valores estándar de referencia</w:t>
            </w:r>
          </w:p>
        </w:tc>
        <w:tc>
          <w:tcPr>
            <w:vMerge w:val="continue"/>
            <w:shd w:fill="deeaf6" w:val="clea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338">
      <w:pPr>
        <w:rPr>
          <w:sz w:val="2"/>
          <w:szCs w:val="2"/>
        </w:rPr>
        <w:sectPr>
          <w:headerReference r:id="rId14" w:type="default"/>
          <w:type w:val="nextPage"/>
          <w:pgSz w:h="16850" w:w="11920" w:orient="portrait"/>
          <w:pgMar w:bottom="1417" w:top="1417" w:left="1701" w:right="1701" w:header="389" w:footer="0"/>
        </w:sectPr>
      </w:pPr>
      <w:r w:rsidDel="00000000" w:rsidR="00000000" w:rsidRPr="00000000">
        <w:rPr>
          <w:rtl w:val="0"/>
        </w:rPr>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tbl>
      <w:tblPr>
        <w:tblStyle w:val="Table14"/>
        <w:tblW w:w="9880.000000000002" w:type="dxa"/>
        <w:jc w:val="left"/>
        <w:tblInd w:w="7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256"/>
        <w:gridCol w:w="4256"/>
        <w:gridCol w:w="662"/>
        <w:tblGridChange w:id="0">
          <w:tblGrid>
            <w:gridCol w:w="706"/>
            <w:gridCol w:w="4256"/>
            <w:gridCol w:w="4256"/>
            <w:gridCol w:w="662"/>
          </w:tblGrid>
        </w:tblGridChange>
      </w:tblGrid>
      <w:tr>
        <w:trPr>
          <w:cantSplit w:val="0"/>
          <w:trHeight w:val="820" w:hRule="atLeast"/>
          <w:tblHeader w:val="0"/>
        </w:trPr>
        <w:tc>
          <w:tcPr>
            <w:vMerge w:val="restart"/>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110" w:right="9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 Se han confeccionado informes de acuerdo con la estructura y los procedimientos, teniendo en cuenta los costes de oportunidad.</w:t>
            </w:r>
          </w:p>
        </w:tc>
        <w:tc>
          <w:tcPr>
            <w:vMerge w:val="restart"/>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 w:right="116"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Ayudas y subvenciones públicas y/o privadas:</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24" w:right="111"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Búsqueda de las ayudas y subvenciones a través de medios informáticos y/o convencionales de la empresa. Tramitación.</w:t>
            </w:r>
          </w:p>
        </w:tc>
        <w:tc>
          <w:tcPr>
            <w:vMerge w:val="restart"/>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921" w:hRule="atLeast"/>
          <w:tblHeader w:val="0"/>
        </w:trPr>
        <w:tc>
          <w:tcPr>
            <w:vMerge w:val="continue"/>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10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 Se han utilizado todos los canales de información y comunicación para identificar las</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110" w:right="112"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ayudas públicas y/o privadas, así como las fuentes a las que puede acceder la empresa.</w:t>
            </w:r>
          </w:p>
        </w:tc>
        <w:tc>
          <w:tcPr>
            <w:vMerge w:val="continue"/>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110" w:right="13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 Se han identificado las características de las distintas formas de apoyo financiero a la empresa.</w:t>
            </w:r>
          </w:p>
        </w:tc>
        <w:tc>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24" w:right="109"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Tipología de ayudas y subvenciones. Privadas y públicas (ámbitos internacional, estatal, autonómico, y local).</w:t>
            </w:r>
          </w:p>
        </w:tc>
        <w:tc>
          <w:tcPr>
            <w:vMerge w:val="continue"/>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10" w:right="9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 Se ha contrastado la idoneidad y las incompatibilidades de las ayudas públicas y/o privadas estudiadas.</w:t>
            </w:r>
          </w:p>
        </w:tc>
        <w:tc>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431" w:right="431" w:firstLine="15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Incompatibilidades entre las posibles subvenciones y demás apoyos financieros.</w:t>
            </w:r>
          </w:p>
        </w:tc>
        <w:tc>
          <w:tcPr>
            <w:vMerge w:val="continue"/>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tbl>
      <w:tblPr>
        <w:tblStyle w:val="Table15"/>
        <w:tblW w:w="9880.000000000002" w:type="dxa"/>
        <w:jc w:val="left"/>
        <w:tblInd w:w="7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256"/>
        <w:gridCol w:w="4256"/>
        <w:gridCol w:w="662"/>
        <w:tblGridChange w:id="0">
          <w:tblGrid>
            <w:gridCol w:w="706"/>
            <w:gridCol w:w="4256"/>
            <w:gridCol w:w="4256"/>
            <w:gridCol w:w="662"/>
          </w:tblGrid>
        </w:tblGridChange>
      </w:tblGrid>
      <w:tr>
        <w:trPr>
          <w:cantSplit w:val="0"/>
          <w:trHeight w:val="1657" w:hRule="atLeast"/>
          <w:tblHeader w:val="0"/>
        </w:trPr>
        <w:tc>
          <w:tcPr>
            <w:shd w:fill="deeaf6" w:val="clear"/>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52.00000000000003" w:lineRule="auto"/>
              <w:ind w:left="297" w:right="268" w:hanging="23.999999999999986"/>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Resultado de Aprendizaje</w:t>
            </w:r>
          </w:p>
        </w:tc>
        <w:tc>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RA 2. Clasifica los productos y servicios financieros, analizando sus características y formas de contratación.</w:t>
            </w:r>
          </w:p>
        </w:tc>
        <w:tc>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2" w:lineRule="auto"/>
              <w:ind w:left="1656" w:right="222" w:hanging="119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Clasificación de los productos y servicios financieros:</w:t>
            </w:r>
          </w:p>
        </w:tc>
        <w:tc>
          <w:tcPr>
            <w:shd w:fill="deeaf6" w:val="clear"/>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54" w:lineRule="auto"/>
              <w:ind w:left="371" w:right="268" w:firstLine="26.000000000000014"/>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Bloque de contenidos</w:t>
            </w:r>
          </w:p>
        </w:tc>
      </w:tr>
      <w:tr>
        <w:trPr>
          <w:cantSplit w:val="0"/>
          <w:trHeight w:val="830" w:hRule="atLeast"/>
          <w:tblHeader w:val="0"/>
        </w:trPr>
        <w:tc>
          <w:tcPr>
            <w:vMerge w:val="restart"/>
            <w:shd w:fill="deeaf6" w:val="clear"/>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Criterios de Evaluación</w:t>
            </w:r>
          </w:p>
        </w:tc>
        <w:tc>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110" w:right="9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Se han identificado las organizaciones, entidades y tipos de empresas que operan en el sistema financiero.</w:t>
            </w:r>
          </w:p>
        </w:tc>
        <w:tc>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0" w:lineRule="auto"/>
              <w:ind w:left="1576" w:right="450" w:hanging="1114"/>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El sistema financiero. Características y clasificación.</w:t>
            </w:r>
          </w:p>
        </w:tc>
        <w:tc>
          <w:tcPr>
            <w:vMerge w:val="restart"/>
            <w:shd w:fill="deeaf6" w:val="clear"/>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57" w:right="205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Contenidos Básicos</w:t>
            </w:r>
          </w:p>
        </w:tc>
      </w:tr>
      <w:tr>
        <w:trPr>
          <w:cantSplit w:val="0"/>
          <w:trHeight w:val="818" w:hRule="atLeast"/>
          <w:tblHeader w:val="0"/>
        </w:trPr>
        <w:tc>
          <w:tcPr>
            <w:vMerge w:val="continue"/>
            <w:shd w:fill="deeaf6" w:val="clear"/>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10" w:right="10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 Se han precisado las instituciones financieras bancarias y no bancarias y descrito sus principales características.</w:t>
            </w:r>
          </w:p>
        </w:tc>
        <w:tc>
          <w:tcPr/>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 w:line="240" w:lineRule="auto"/>
              <w:ind w:left="1684" w:right="425" w:hanging="1251"/>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Instituciones financieras bancarias y no bancarias.</w:t>
            </w:r>
          </w:p>
        </w:tc>
        <w:tc>
          <w:tcPr>
            <w:vMerge w:val="continue"/>
            <w:shd w:fill="deeaf6" w:val="clear"/>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110" w:right="11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 Se han detallado los aspectos específicos de los productos y servicios existentes en el mercado.</w:t>
            </w:r>
          </w:p>
        </w:tc>
        <w:tc>
          <w:tcPr>
            <w:vMerge w:val="restart"/>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 w:right="126" w:hanging="5.9999999999999964"/>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Productos financieros de pasivo. Aspectos específicos, documentos para su contratación y sujetos que intervienen en cada producto financiero de pasivo.</w:t>
            </w:r>
          </w:p>
          <w:p w:rsidR="00000000" w:rsidDel="00000000" w:rsidP="00000000" w:rsidRDefault="00000000" w:rsidRPr="00000000" w14:paraId="00000365">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1420"/>
                <w:tab w:val="left" w:leader="none" w:pos="1421"/>
              </w:tabs>
              <w:spacing w:after="0" w:before="0" w:line="219" w:lineRule="auto"/>
              <w:ind w:left="1420" w:right="0" w:hanging="141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Cuentas corrientes.</w:t>
            </w:r>
          </w:p>
          <w:p w:rsidR="00000000" w:rsidDel="00000000" w:rsidP="00000000" w:rsidRDefault="00000000" w:rsidRPr="00000000" w14:paraId="00000366">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1456"/>
                <w:tab w:val="left" w:leader="none" w:pos="1457"/>
              </w:tabs>
              <w:spacing w:after="0" w:before="0" w:line="227" w:lineRule="auto"/>
              <w:ind w:left="1456" w:right="0" w:hanging="145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Cuentas de ahorro.</w:t>
            </w:r>
          </w:p>
          <w:p w:rsidR="00000000" w:rsidDel="00000000" w:rsidP="00000000" w:rsidRDefault="00000000" w:rsidRPr="00000000" w14:paraId="00000367">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419"/>
                <w:tab w:val="left" w:leader="none" w:pos="420"/>
              </w:tabs>
              <w:spacing w:after="0" w:before="3" w:line="240" w:lineRule="auto"/>
              <w:ind w:left="420" w:right="0" w:hanging="36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Depósitos e imposiciones a plazo fijo. Otros.</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138" w:hanging="5.9999999999999964"/>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Productos financieros de activo. El riesgo en las operaciones de activo. Aspectos específicos, ventajas e inconvenientes, documentos para su contratación y sujetos que intervienen en cada producto financiero de activo.</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6B">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1226"/>
                <w:tab w:val="left" w:leader="none" w:pos="1234"/>
              </w:tabs>
              <w:spacing w:after="0" w:before="0" w:line="240" w:lineRule="auto"/>
              <w:ind w:left="1233" w:right="1096" w:hanging="123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El descuento comercial.</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9" w:right="11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Préstamos.</w:t>
            </w:r>
          </w:p>
          <w:p w:rsidR="00000000" w:rsidDel="00000000" w:rsidP="00000000" w:rsidRDefault="00000000" w:rsidRPr="00000000" w14:paraId="0000036D">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1180"/>
                <w:tab w:val="left" w:leader="none" w:pos="1186"/>
              </w:tabs>
              <w:spacing w:after="0" w:before="0" w:line="240" w:lineRule="auto"/>
              <w:ind w:left="1185" w:right="1055" w:hanging="118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Cuenta de crédito. Otros.</w:t>
            </w:r>
          </w:p>
        </w:tc>
        <w:tc>
          <w:tcPr>
            <w:vMerge w:val="continue"/>
            <w:shd w:fill="deeaf6" w:val="clear"/>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15" w:hRule="atLeast"/>
          <w:tblHeader w:val="0"/>
        </w:trPr>
        <w:tc>
          <w:tcPr>
            <w:vMerge w:val="continue"/>
            <w:shd w:fill="deeaf6" w:val="clear"/>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110" w:right="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 Se han reconocido las variables que intervienen en las operaciones que se realizan con cada producto/servicio financiero.</w:t>
            </w:r>
          </w:p>
        </w:tc>
        <w:tc>
          <w:tcPr>
            <w:vMerge w:val="continue"/>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110" w:right="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 Se han identificado los sujetos que intervienen en las operaciones que se realizan con cada producto/servicio financiero.</w:t>
            </w:r>
          </w:p>
        </w:tc>
        <w:tc>
          <w:tcPr>
            <w:vMerge w:val="continue"/>
          </w:tcPr>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1" w:hRule="atLeast"/>
          <w:tblHeader w:val="0"/>
        </w:trPr>
        <w:tc>
          <w:tcPr>
            <w:vMerge w:val="continue"/>
            <w:shd w:fill="deeaf6" w:val="clear"/>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10" w:right="10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 Se han relacionado las ventajas e inconvenientes de los distintos productos y servicios.</w:t>
            </w:r>
          </w:p>
        </w:tc>
        <w:tc>
          <w:tcPr>
            <w:vMerge w:val="continue"/>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110" w:right="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 Se ha determinado la documentación necesaria exigida y generada con la gestión de los diferentes productos y servicios financieros.</w:t>
            </w:r>
          </w:p>
        </w:tc>
        <w:tc>
          <w:tcPr>
            <w:vMerge w:val="continue"/>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37F">
      <w:pPr>
        <w:rPr>
          <w:sz w:val="2"/>
          <w:szCs w:val="2"/>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tbl>
      <w:tblPr>
        <w:tblStyle w:val="Table16"/>
        <w:tblW w:w="9880.000000000002" w:type="dxa"/>
        <w:jc w:val="left"/>
        <w:tblInd w:w="7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256"/>
        <w:gridCol w:w="4256"/>
        <w:gridCol w:w="662"/>
        <w:tblGridChange w:id="0">
          <w:tblGrid>
            <w:gridCol w:w="706"/>
            <w:gridCol w:w="4256"/>
            <w:gridCol w:w="4256"/>
            <w:gridCol w:w="662"/>
          </w:tblGrid>
        </w:tblGridChange>
      </w:tblGrid>
      <w:tr>
        <w:trPr>
          <w:cantSplit w:val="0"/>
          <w:trHeight w:val="3912" w:hRule="atLeast"/>
          <w:tblHeader w:val="0"/>
        </w:trPr>
        <w:tc>
          <w:tcPr/>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92"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 Se ha aplicado a su nivel la normativa vigente de protección de datos en cuanto a seguridad, confidencialidad, integridad, mantenimiento y accesibilidad a la información.</w:t>
            </w:r>
          </w:p>
        </w:tc>
        <w:tc>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 w:right="147" w:hanging="8.000000000000007"/>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Servicios financieros. Características, formas de contratación y comparativas de los mismos.</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8C">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504"/>
                <w:tab w:val="left" w:leader="none" w:pos="1505"/>
              </w:tabs>
              <w:spacing w:after="0" w:before="0" w:line="240" w:lineRule="auto"/>
              <w:ind w:left="1504" w:right="0" w:hanging="15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Domiciliaciones.</w:t>
            </w:r>
          </w:p>
          <w:p w:rsidR="00000000" w:rsidDel="00000000" w:rsidP="00000000" w:rsidRDefault="00000000" w:rsidRPr="00000000" w14:paraId="0000038D">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480"/>
                <w:tab w:val="left" w:leader="none" w:pos="1481"/>
              </w:tabs>
              <w:spacing w:after="0" w:before="3" w:line="229" w:lineRule="auto"/>
              <w:ind w:left="1480" w:right="0" w:hanging="147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Gestión de cobro.</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 w:right="138" w:firstLine="18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Otros servicios bancarios. Transferencias y traspasos, intermediación en valores mobiliarios, banca electrónica, cajas de seguridad, entre otros.</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 w:right="126" w:hanging="3.000000000000007"/>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Otros productos financieros. Aspectos específicos, documentos para su contratación y sujetos que intervienen en cada producto financiero de activo.</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 w:right="11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Leasing. Renting.</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24" w:lineRule="auto"/>
              <w:ind w:left="118" w:right="11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Confirming. Factoring.</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23" w:right="11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Fianzas y avales bancarios. Otros.</w:t>
            </w:r>
          </w:p>
        </w:tc>
        <w:tc>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tbl>
      <w:tblPr>
        <w:tblStyle w:val="Table17"/>
        <w:tblW w:w="9880.000000000002" w:type="dxa"/>
        <w:jc w:val="left"/>
        <w:tblInd w:w="7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256"/>
        <w:gridCol w:w="4256"/>
        <w:gridCol w:w="662"/>
        <w:tblGridChange w:id="0">
          <w:tblGrid>
            <w:gridCol w:w="706"/>
            <w:gridCol w:w="4256"/>
            <w:gridCol w:w="4256"/>
            <w:gridCol w:w="662"/>
          </w:tblGrid>
        </w:tblGridChange>
      </w:tblGrid>
      <w:tr>
        <w:trPr>
          <w:cantSplit w:val="0"/>
          <w:trHeight w:val="1655" w:hRule="atLeast"/>
          <w:tblHeader w:val="0"/>
        </w:trPr>
        <w:tc>
          <w:tcPr>
            <w:shd w:fill="deeaf6" w:val="clear"/>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52.00000000000003" w:lineRule="auto"/>
              <w:ind w:left="297" w:right="266" w:hanging="23.999999999999986"/>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Resultado de Aprendizaje</w:t>
            </w:r>
          </w:p>
        </w:tc>
        <w:tc>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RA 3. Evalúa productos y servicios financieros del mercado, realizando los cálculos y elaborando los informes oportunos.</w:t>
            </w:r>
          </w:p>
        </w:tc>
        <w:tc>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 w:right="11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Valoración de productos y servicios financieros:</w:t>
            </w:r>
          </w:p>
        </w:tc>
        <w:tc>
          <w:tcPr>
            <w:shd w:fill="deeaf6" w:val="clear"/>
          </w:tcPr>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54" w:lineRule="auto"/>
              <w:ind w:left="369" w:right="266" w:firstLine="27.99999999999997"/>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Bloque de contenidos</w:t>
            </w:r>
          </w:p>
        </w:tc>
      </w:tr>
      <w:tr>
        <w:trPr>
          <w:cantSplit w:val="0"/>
          <w:trHeight w:val="830" w:hRule="atLeast"/>
          <w:tblHeader w:val="0"/>
        </w:trPr>
        <w:tc>
          <w:tcPr>
            <w:vMerge w:val="restart"/>
            <w:shd w:fill="deeaf6" w:val="clear"/>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55" w:right="2754"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Criterios de Evaluación</w:t>
            </w:r>
          </w:p>
        </w:tc>
        <w:tc>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40" w:lineRule="auto"/>
              <w:ind w:left="110" w:right="9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Se ha recogido información sobre productos y servicios financieros a través de los diferentes canales disponibles.</w:t>
            </w:r>
          </w:p>
        </w:tc>
        <w:tc>
          <w:tcPr>
            <w:vMerge w:val="restart"/>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 w:line="237" w:lineRule="auto"/>
              <w:ind w:left="264" w:right="264" w:firstLine="1.000000000000014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Procedimiento de cálculo financiero en la gestión financiera. Fiscalidad, gastos y comisiones, tipos de interés nominal y TAE, rentabilidad, entre otros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 w:right="115"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Análisis de operaciones de descuento de efectos y líneas de crédito.</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 w:right="153" w:firstLine="3.999999999999986"/>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Análisis de préstamos y aplicación del cálculo financiero a las operaciones originadas por los mismos.</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11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Métodos de amortización.</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 w:right="142" w:firstLine="8.000000000000007"/>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Análisis de operaciones de arrendamiento financiero y aplicación del cálculo financiero a las operaciones originadas por los mismos.</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21" w:right="11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Análisis de operaciones de empréstitos y aplicación del cálculo financiero a las operaciones originadas por los mismos.</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 w:right="11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Análisis de operaciones de liquidación de cuentas.</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11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Análisis de operaciones de depósitos.</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 w:right="11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Análisis de operaciones de ahorro o inversión.</w:t>
            </w:r>
          </w:p>
        </w:tc>
        <w:tc>
          <w:tcPr>
            <w:vMerge w:val="restart"/>
            <w:shd w:fill="deeaf6" w:val="clear"/>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55" w:right="2748"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Contenidos Básicos</w:t>
            </w:r>
          </w:p>
        </w:tc>
      </w:tr>
      <w:tr>
        <w:trPr>
          <w:cantSplit w:val="0"/>
          <w:trHeight w:val="820" w:hRule="atLeast"/>
          <w:tblHeader w:val="0"/>
        </w:trPr>
        <w:tc>
          <w:tcPr>
            <w:vMerge w:val="continue"/>
            <w:shd w:fill="deeaf6" w:val="clear"/>
          </w:tcPr>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110" w:right="10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 Se han efectuado las operaciones matemáticas necesarias para valorar cada producto.</w:t>
            </w:r>
          </w:p>
        </w:tc>
        <w:tc>
          <w:tcPr>
            <w:vMerge w:val="continue"/>
          </w:tcPr>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110" w:right="449"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 Se han calculado los gastos y comisiones devengados en cada producto.</w:t>
            </w:r>
          </w:p>
        </w:tc>
        <w:tc>
          <w:tcPr>
            <w:vMerge w:val="continue"/>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110" w:right="10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 Se ha determinado el tratamiento fiscal de cada producto.</w:t>
            </w:r>
          </w:p>
        </w:tc>
        <w:tc>
          <w:tcPr>
            <w:vMerge w:val="continue"/>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110" w:right="10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 Se ha determinado el tipo de garantía exigido por cada producto.</w:t>
            </w:r>
          </w:p>
        </w:tc>
        <w:tc>
          <w:tcPr>
            <w:vMerge w:val="continue"/>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16" w:hRule="atLeast"/>
          <w:tblHeader w:val="0"/>
        </w:trPr>
        <w:tc>
          <w:tcPr>
            <w:vMerge w:val="continue"/>
            <w:shd w:fill="deeaf6" w:val="clear"/>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110" w:right="9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 Se han realizado informes comparativos de los costes financieros de cada de los productos de financiación propuestos.</w:t>
            </w:r>
          </w:p>
        </w:tc>
        <w:tc>
          <w:tcPr>
            <w:vMerge w:val="continue"/>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921" w:hRule="atLeast"/>
          <w:tblHeader w:val="0"/>
        </w:trPr>
        <w:tc>
          <w:tcPr>
            <w:vMerge w:val="continue"/>
            <w:shd w:fill="deeaf6" w:val="clear"/>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10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 Se han comparado los servicios y las contraprestaciones de las uno distintas entidades financieras, resaltando las diferencias, ventajas e</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 w:lineRule="auto"/>
              <w:ind w:left="11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inconvenientes.</w:t>
            </w:r>
          </w:p>
        </w:tc>
        <w:tc>
          <w:tcPr>
            <w:vMerge w:val="continue"/>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110" w:right="9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 Se han comparado las rentabilidades, ventajas e inconvenientes de cada una de las formas de ahorro o inversión propuestas en productos financieros.</w:t>
            </w:r>
          </w:p>
        </w:tc>
        <w:tc>
          <w:tcPr>
            <w:vMerge w:val="continue"/>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37" w:lineRule="auto"/>
              <w:ind w:left="110" w:right="9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 Se han realizado los cálculos financieros necesarios utilizando aplicaciones informáticas específicas.</w:t>
            </w:r>
          </w:p>
        </w:tc>
        <w:tc>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21" w:right="11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Aplicación financiera de la hoja de cálculo.</w:t>
            </w:r>
          </w:p>
        </w:tc>
        <w:tc>
          <w:tcPr>
            <w:vMerge w:val="continue"/>
            <w:shd w:fill="deeaf6" w:val="clear"/>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3D8">
      <w:pPr>
        <w:rPr>
          <w:sz w:val="2"/>
          <w:szCs w:val="2"/>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tbl>
      <w:tblPr>
        <w:tblStyle w:val="Table18"/>
        <w:tblW w:w="9880.000000000002" w:type="dxa"/>
        <w:jc w:val="left"/>
        <w:tblInd w:w="7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256"/>
        <w:gridCol w:w="4256"/>
        <w:gridCol w:w="662"/>
        <w:tblGridChange w:id="0">
          <w:tblGrid>
            <w:gridCol w:w="706"/>
            <w:gridCol w:w="4256"/>
            <w:gridCol w:w="4256"/>
            <w:gridCol w:w="662"/>
          </w:tblGrid>
        </w:tblGridChange>
      </w:tblGrid>
      <w:tr>
        <w:trPr>
          <w:cantSplit w:val="0"/>
          <w:trHeight w:val="1656" w:hRule="atLeast"/>
          <w:tblHeader w:val="0"/>
        </w:trPr>
        <w:tc>
          <w:tcPr>
            <w:shd w:fill="deeaf6" w:val="clear"/>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52.00000000000003" w:lineRule="auto"/>
              <w:ind w:left="297" w:right="267" w:hanging="23.999999999999986"/>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Resultado de Aprendizaje</w:t>
            </w:r>
          </w:p>
        </w:tc>
        <w:tc>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0" w:right="70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RA 4. Caracteriza la tipología de seguros, analizando la actividad aseguradora.</w:t>
            </w:r>
          </w:p>
        </w:tc>
        <w:tc>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 w:line="240" w:lineRule="auto"/>
              <w:ind w:left="119" w:right="11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Tipología de las operaciones de seguros:</w:t>
            </w:r>
          </w:p>
        </w:tc>
        <w:tc>
          <w:tcPr>
            <w:shd w:fill="deeaf6" w:val="clear"/>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54" w:lineRule="auto"/>
              <w:ind w:left="369" w:right="355" w:firstLine="26.000000000000014"/>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Bloque de contenidos</w:t>
            </w:r>
          </w:p>
        </w:tc>
      </w:tr>
      <w:tr>
        <w:trPr>
          <w:cantSplit w:val="0"/>
          <w:trHeight w:val="830" w:hRule="atLeast"/>
          <w:tblHeader w:val="0"/>
        </w:trPr>
        <w:tc>
          <w:tcPr>
            <w:vMerge w:val="restart"/>
            <w:shd w:fill="deeaf6" w:val="clear"/>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4" w:right="3604"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Criterios de Evaluación</w:t>
            </w:r>
          </w:p>
        </w:tc>
        <w:tc>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10" w:right="449"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Se ha identificado la legislación básica que regula la actividad aseguradora.</w:t>
            </w:r>
          </w:p>
        </w:tc>
        <w:tc>
          <w:tcPr>
            <w:vMerge w:val="restart"/>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31" w:right="107" w:hanging="915"/>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El contrato de seguro, concepto, características y la valoración de riesgos.</w:t>
            </w:r>
          </w:p>
        </w:tc>
        <w:tc>
          <w:tcPr>
            <w:vMerge w:val="restart"/>
            <w:shd w:fill="deeaf6" w:val="clear"/>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4" w:right="360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Contenidos Básicos</w:t>
            </w:r>
          </w:p>
        </w:tc>
      </w:tr>
      <w:tr>
        <w:trPr>
          <w:cantSplit w:val="0"/>
          <w:trHeight w:val="820" w:hRule="atLeast"/>
          <w:tblHeader w:val="0"/>
        </w:trPr>
        <w:tc>
          <w:tcPr>
            <w:vMerge w:val="continue"/>
            <w:shd w:fill="deeaf6" w:val="clear"/>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110" w:right="10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 Se han relacionado los riesgos y las condiciones de asegurabilidad.</w:t>
            </w:r>
          </w:p>
        </w:tc>
        <w:tc>
          <w:tcPr>
            <w:vMerge w:val="continue"/>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110" w:right="702"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 Se han identificado los elementos que conforman un contrato de seguro.</w:t>
            </w:r>
          </w:p>
        </w:tc>
        <w:tc>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 w:line="240" w:lineRule="auto"/>
              <w:ind w:left="1641" w:right="107" w:hanging="1529"/>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Elementos materiales, formales y personales de los seguros.</w:t>
            </w:r>
          </w:p>
        </w:tc>
        <w:tc>
          <w:tcPr>
            <w:vMerge w:val="continue"/>
            <w:shd w:fill="deeaf6" w:val="clear"/>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15" w:hRule="atLeast"/>
          <w:tblHeader w:val="0"/>
        </w:trPr>
        <w:tc>
          <w:tcPr>
            <w:vMerge w:val="continue"/>
            <w:shd w:fill="deeaf6" w:val="clear"/>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110" w:right="106"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 Se han establecido las obligaciones de las partes en un contrato de seguro.</w:t>
            </w:r>
          </w:p>
        </w:tc>
        <w:tc>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 w:line="240" w:lineRule="auto"/>
              <w:ind w:left="1816" w:right="223" w:hanging="1575"/>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Obligaciones de las partes en un contrato de seguro.</w:t>
            </w:r>
          </w:p>
        </w:tc>
        <w:tc>
          <w:tcPr>
            <w:vMerge w:val="continue"/>
            <w:shd w:fill="deeaf6" w:val="clear"/>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51" w:hRule="atLeast"/>
          <w:tblHeader w:val="0"/>
        </w:trPr>
        <w:tc>
          <w:tcPr>
            <w:vMerge w:val="continue"/>
            <w:shd w:fill="deeaf6" w:val="clear"/>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 Se han clasificado los tipos de seguros.</w:t>
            </w:r>
          </w:p>
        </w:tc>
        <w:tc>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118" w:right="11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Clasificación de los seguros.</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7" w:right="231" w:firstLine="60.9999999999999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Seguros personales. Seguro de vida, de accidente, de enfermedad y asistencia sanitaria.</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11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Seguros de daños. Seguro de incendios, contra el robo, de transporte terrestre, obligatorio de vehículos, entre otros.</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11" w:firstLine="9.00000000000000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Seguros patrimoniales. Seguro de responsabilidad civil, de defensa jurídica, de lucro cesante, de crédito, de caución, entre otros.</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29" w:right="126" w:firstLine="5.999999999999996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Seguros combinados o multirriesgo. Seguro agrario combinado. Seguro multirriesgo de hogar, de hogar hipotecario, de comunidades de vecinos, de comercios, entre otros.</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9"/>
              </w:tabs>
              <w:spacing w:after="0" w:before="11" w:line="225" w:lineRule="auto"/>
              <w:ind w:left="1703" w:right="179" w:hanging="169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Planes y fondos de pensiones. Planes de ahorro jubilación.</w:t>
            </w:r>
          </w:p>
        </w:tc>
        <w:tc>
          <w:tcPr>
            <w:vMerge w:val="continue"/>
            <w:shd w:fill="deeaf6" w:val="clear"/>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110" w:right="8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 Se han determinado los procedimientos administrativos relativos a la contratación y seguimiento de los seguros.</w:t>
            </w:r>
          </w:p>
        </w:tc>
        <w:tc>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0" w:lineRule="auto"/>
              <w:ind w:left="993" w:right="504" w:hanging="48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Gestión administrativa derivada de la contratación de un seguro.</w:t>
            </w:r>
          </w:p>
        </w:tc>
        <w:tc>
          <w:tcPr>
            <w:vMerge w:val="continue"/>
            <w:shd w:fill="deeaf6" w:val="clear"/>
          </w:tcPr>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10" w:right="806"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 Se han identificado las primas y sus componentes.</w:t>
            </w:r>
          </w:p>
        </w:tc>
        <w:tc>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 w:line="240" w:lineRule="auto"/>
              <w:ind w:left="120" w:right="11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Tarifas y primas.</w:t>
            </w:r>
          </w:p>
        </w:tc>
        <w:tc>
          <w:tcPr>
            <w:vMerge w:val="continue"/>
            <w:shd w:fill="deeaf6" w:val="clear"/>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32" w:lineRule="auto"/>
              <w:ind w:left="110" w:right="25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 Se ha determinado el tratamiento fiscal de los seguros.</w:t>
            </w:r>
          </w:p>
        </w:tc>
        <w:tc>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 w:line="232" w:lineRule="auto"/>
              <w:ind w:left="993" w:right="503" w:hanging="48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Gestión administrativa derivada de la contratación de un seguro.</w:t>
            </w:r>
          </w:p>
        </w:tc>
        <w:tc>
          <w:tcPr>
            <w:vMerge w:val="continue"/>
            <w:shd w:fill="deeaf6" w:val="clear"/>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tbl>
      <w:tblPr>
        <w:tblStyle w:val="Table19"/>
        <w:tblW w:w="9880.000000000002" w:type="dxa"/>
        <w:jc w:val="left"/>
        <w:tblInd w:w="7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256"/>
        <w:gridCol w:w="4256"/>
        <w:gridCol w:w="662"/>
        <w:tblGridChange w:id="0">
          <w:tblGrid>
            <w:gridCol w:w="706"/>
            <w:gridCol w:w="4256"/>
            <w:gridCol w:w="4256"/>
            <w:gridCol w:w="662"/>
          </w:tblGrid>
        </w:tblGridChange>
      </w:tblGrid>
      <w:tr>
        <w:trPr>
          <w:cantSplit w:val="0"/>
          <w:trHeight w:val="1650" w:hRule="atLeast"/>
          <w:tblHeader w:val="0"/>
        </w:trPr>
        <w:tc>
          <w:tcPr>
            <w:shd w:fill="deeaf6" w:val="clear"/>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52.00000000000003" w:lineRule="auto"/>
              <w:ind w:left="297" w:right="261" w:hanging="23.999999999999986"/>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Resultado de Aprendizaje</w:t>
            </w:r>
          </w:p>
        </w:tc>
        <w:tc>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RA 5. Selecciona inversiones en activos financieros o económicos, analizando sus características y realizando los cálculos oportunos.</w:t>
            </w:r>
          </w:p>
        </w:tc>
        <w:tc>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22" w:right="138" w:hanging="14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Selección de inversiones en activos financieros y económicos:</w:t>
            </w:r>
          </w:p>
        </w:tc>
        <w:tc>
          <w:tcPr>
            <w:shd w:fill="deeaf6" w:val="clear"/>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54" w:lineRule="auto"/>
              <w:ind w:left="369" w:right="261" w:firstLine="26.000000000000014"/>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Bloque de contenidos</w:t>
            </w:r>
          </w:p>
        </w:tc>
      </w:tr>
    </w:tbl>
    <w:p w:rsidR="00000000" w:rsidDel="00000000" w:rsidP="00000000" w:rsidRDefault="00000000" w:rsidRPr="00000000" w14:paraId="0000041D">
      <w:pPr>
        <w:spacing w:line="254" w:lineRule="auto"/>
        <w:rPr>
          <w:sz w:val="20"/>
          <w:szCs w:val="20"/>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tbl>
      <w:tblPr>
        <w:tblStyle w:val="Table20"/>
        <w:tblW w:w="9880.000000000002" w:type="dxa"/>
        <w:jc w:val="left"/>
        <w:tblInd w:w="7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256"/>
        <w:gridCol w:w="4256"/>
        <w:gridCol w:w="662"/>
        <w:tblGridChange w:id="0">
          <w:tblGrid>
            <w:gridCol w:w="706"/>
            <w:gridCol w:w="4256"/>
            <w:gridCol w:w="4256"/>
            <w:gridCol w:w="662"/>
          </w:tblGrid>
        </w:tblGridChange>
      </w:tblGrid>
      <w:tr>
        <w:trPr>
          <w:cantSplit w:val="0"/>
          <w:trHeight w:val="830" w:hRule="atLeast"/>
          <w:tblHeader w:val="0"/>
        </w:trPr>
        <w:tc>
          <w:tcPr>
            <w:vMerge w:val="restart"/>
            <w:shd w:fill="deeaf6" w:val="clear"/>
          </w:tcPr>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50" w:right="235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Criterios de Evaluación</w:t>
            </w:r>
          </w:p>
        </w:tc>
        <w:tc>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40" w:lineRule="auto"/>
              <w:ind w:left="110" w:right="98"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Se ha reconocido la función de los activos financieros como forma de inversión y como fuente de financiación.</w:t>
            </w:r>
          </w:p>
        </w:tc>
        <w:tc>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 w:line="240" w:lineRule="auto"/>
              <w:ind w:left="1012"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Los mercados financieros.</w:t>
            </w:r>
          </w:p>
        </w:tc>
        <w:tc>
          <w:tcPr>
            <w:vMerge w:val="restart"/>
            <w:shd w:fill="deeaf6" w:val="clear"/>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9" w:right="235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Contenidos Básicos</w:t>
            </w:r>
          </w:p>
        </w:tc>
      </w:tr>
      <w:tr>
        <w:trPr>
          <w:cantSplit w:val="0"/>
          <w:trHeight w:val="921" w:hRule="atLeast"/>
          <w:tblHeader w:val="0"/>
        </w:trPr>
        <w:tc>
          <w:tcPr>
            <w:vMerge w:val="continue"/>
            <w:shd w:fill="deeaf6" w:val="clear"/>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222"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 Se han clasificado los activos financieros utilizando como criterio el tipo de renta que</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10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generan, la clase de entidad emisora y los plazos de amortización.</w:t>
            </w:r>
          </w:p>
        </w:tc>
        <w:tc>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861" w:right="514" w:hanging="346"/>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Renta fija y renta variable. Concepto, características y clasificación.</w:t>
            </w:r>
          </w:p>
        </w:tc>
        <w:tc>
          <w:tcPr>
            <w:vMerge w:val="continue"/>
            <w:shd w:fill="deeaf6" w:val="clear"/>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68" w:hRule="atLeast"/>
          <w:tblHeader w:val="0"/>
        </w:trPr>
        <w:tc>
          <w:tcPr>
            <w:vMerge w:val="continue"/>
            <w:shd w:fill="deeaf6" w:val="clear"/>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 w:line="240" w:lineRule="auto"/>
              <w:ind w:left="110" w:right="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 Se han distinguido el valor nominal, de emisión, de cotización, de reembolso y otros para efectuar los cálculos oportunos.</w:t>
            </w:r>
          </w:p>
        </w:tc>
        <w:tc>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765"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Deuda pública y deuda privada.</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9" w:right="211" w:firstLine="6.99999999999999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Concepto, características y clasificación de la deuda pública y privada. Letras, pagarés, bonos, obligaciones, entre otros.</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98"/>
              </w:tabs>
              <w:spacing w:after="0" w:before="0" w:line="237" w:lineRule="auto"/>
              <w:ind w:left="117" w:right="124" w:firstLine="6.99999999999999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Valor nominal, de emisión, de cotización, de reembolso y rentabilidad. Gastos y comisiones devengadas en las operaciones de compraventa de</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18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activos.</w:t>
            </w:r>
          </w:p>
        </w:tc>
        <w:tc>
          <w:tcPr>
            <w:vMerge w:val="continue"/>
            <w:shd w:fill="deeaf6" w:val="clear"/>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921" w:hRule="atLeast"/>
          <w:tblHeader w:val="0"/>
        </w:trPr>
        <w:tc>
          <w:tcPr>
            <w:vMerge w:val="continue"/>
            <w:shd w:fill="deeaf6" w:val="clear"/>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0" w:right="9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 Se ha determinado el importe resultante en operaciones de compraventa de activos financieros, calculando los gastos y las comisiones devengadas.</w:t>
            </w:r>
          </w:p>
        </w:tc>
        <w:tc>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1701" w:right="224" w:hanging="1464"/>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Fiscalidad de los activos financieros para las empresas.</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95"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Aplicación financiera de la hoja de cálculo.</w:t>
            </w:r>
          </w:p>
        </w:tc>
        <w:tc>
          <w:tcPr>
            <w:vMerge w:val="continue"/>
            <w:shd w:fill="deeaf6" w:val="clear"/>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149" w:hRule="atLeast"/>
          <w:tblHeader w:val="0"/>
        </w:trPr>
        <w:tc>
          <w:tcPr>
            <w:vMerge w:val="continue"/>
            <w:shd w:fill="deeaf6" w:val="clear"/>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 Se han elaborado informes sobre las diversas alternativas de inversión en activos financieros que más se ajusten a las necesidades de la empresa.</w:t>
            </w:r>
          </w:p>
        </w:tc>
        <w:tc>
          <w:tcPr/>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 w:right="11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Fondos de inversión. Concepto y elementos constitutivos de un fondo de inversión.</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70" w:right="169"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Productos derivados. Concepto y funciones. Futuros, opciones, warrants, swaps, entre otros.</w:t>
            </w:r>
          </w:p>
        </w:tc>
        <w:tc>
          <w:tcPr>
            <w:vMerge w:val="continue"/>
            <w:shd w:fill="deeaf6" w:val="clear"/>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19" w:hRule="atLeast"/>
          <w:tblHeader w:val="0"/>
        </w:trPr>
        <w:tc>
          <w:tcPr>
            <w:vMerge w:val="continue"/>
            <w:shd w:fill="deeaf6" w:val="clear"/>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110" w:right="112"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 Se han identificado las variables que influyen en una inversión económica.</w:t>
            </w:r>
          </w:p>
        </w:tc>
        <w:tc>
          <w:tcPr>
            <w:vMerge w:val="restart"/>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 w:lineRule="auto"/>
              <w:ind w:left="1096"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Inversiones económicas.</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316" w:right="293" w:hanging="11.99999999999999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Características financieras de una inversión. Desembolso inicial, duración temporal de la inversión, flujo neto de caja, y valor residual.</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 w:right="113"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Métodos de análisis, evaluación y selección de inversiones estáticos y dinámicos. (Plazo de recuperación, VAN, TIR, entre otros).</w:t>
            </w:r>
          </w:p>
        </w:tc>
        <w:tc>
          <w:tcPr>
            <w:vMerge w:val="continue"/>
            <w:shd w:fill="deeaf6" w:val="clear"/>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007" w:hRule="atLeast"/>
          <w:tblHeader w:val="0"/>
        </w:trPr>
        <w:tc>
          <w:tcPr>
            <w:shd w:fill="deeaf6" w:val="clear"/>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40" w:lineRule="auto"/>
              <w:ind w:left="110" w:right="9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 Se ha calculado e interpretado el VAN, TIR y otros métodos de selección de distintas inversiones.</w:t>
            </w:r>
          </w:p>
        </w:tc>
        <w:tc>
          <w:tcPr>
            <w:vMerge w:val="continue"/>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shd w:fill="deeaf6" w:val="clear"/>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1"/>
        <w:tblW w:w="9880.000000000002" w:type="dxa"/>
        <w:jc w:val="left"/>
        <w:tblInd w:w="7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256"/>
        <w:gridCol w:w="4256"/>
        <w:gridCol w:w="662"/>
        <w:tblGridChange w:id="0">
          <w:tblGrid>
            <w:gridCol w:w="706"/>
            <w:gridCol w:w="4256"/>
            <w:gridCol w:w="4256"/>
            <w:gridCol w:w="662"/>
          </w:tblGrid>
        </w:tblGridChange>
      </w:tblGrid>
      <w:tr>
        <w:trPr>
          <w:cantSplit w:val="0"/>
          <w:trHeight w:val="1650" w:hRule="atLeast"/>
          <w:tblHeader w:val="0"/>
        </w:trPr>
        <w:tc>
          <w:tcPr>
            <w:shd w:fill="deeaf6" w:val="clear"/>
          </w:tcPr>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52.00000000000003" w:lineRule="auto"/>
              <w:ind w:left="297" w:right="261" w:hanging="23.999999999999986"/>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Resultado de Aprendizaje</w:t>
            </w:r>
          </w:p>
        </w:tc>
        <w:tc>
          <w:tcPr/>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96"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RA 6. Integra los presupuestos parciales de las áreas funcionales y/o territoriales de la empresa/organización, verificando la información que contienen.</w:t>
            </w:r>
          </w:p>
        </w:tc>
        <w:tc>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Integración de presupuestos:</w:t>
            </w:r>
          </w:p>
        </w:tc>
        <w:tc>
          <w:tcPr>
            <w:shd w:fill="deeaf6" w:val="clear"/>
          </w:tcPr>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54" w:lineRule="auto"/>
              <w:ind w:left="369" w:right="261" w:firstLine="26.000000000000014"/>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Bloque de contenidos</w:t>
            </w:r>
          </w:p>
        </w:tc>
      </w:tr>
      <w:tr>
        <w:trPr>
          <w:cantSplit w:val="0"/>
          <w:trHeight w:val="1612" w:hRule="atLeast"/>
          <w:tblHeader w:val="0"/>
        </w:trPr>
        <w:tc>
          <w:tcPr>
            <w:vMerge w:val="restart"/>
            <w:shd w:fill="deeaf6" w:val="clear"/>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1"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Criterios de Evaluación</w:t>
            </w:r>
          </w:p>
        </w:tc>
        <w:tc>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45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Se han integrado los presupuestos de las distintas áreas en un presupuesto común.</w:t>
            </w:r>
          </w:p>
        </w:tc>
        <w:tc>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 w:right="169"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Métodos de presupuestación. Presupuesto fijo o rígido, presupuesto flexible, presupuesto incremental, presupuesto por programas, presupuesto base cero, entre otros.</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 w:right="11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Presupuesto maestro. El presupuesto operativo y financiero.</w:t>
            </w:r>
          </w:p>
        </w:tc>
        <w:tc>
          <w:tcPr>
            <w:vMerge w:val="restart"/>
            <w:shd w:fill="deeaf6" w:val="clear"/>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Contenidos Básicos</w:t>
            </w:r>
          </w:p>
        </w:tc>
      </w:tr>
      <w:tr>
        <w:trPr>
          <w:cantSplit w:val="0"/>
          <w:trHeight w:val="815" w:hRule="atLeast"/>
          <w:tblHeader w:val="0"/>
        </w:trPr>
        <w:tc>
          <w:tcPr>
            <w:vMerge w:val="continue"/>
            <w:shd w:fill="deeaf6" w:val="clear"/>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110" w:right="45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 Se ha comprobado que la información está completa y en la forma requerida.</w:t>
            </w:r>
          </w:p>
        </w:tc>
        <w:tc>
          <w:tcPr>
            <w:vMerge w:val="restart"/>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11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Fases del control presupuestario.</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24" w:right="113"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Comparación de las previsiones y de las previsiones y de los resultados reales.</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7" w:right="169"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Cálculo y análisis de desviaciones. Concepto, causas y tipología. Corrección, si procede, de estas variaciones.</w:t>
            </w:r>
          </w:p>
        </w:tc>
        <w:tc>
          <w:tcPr>
            <w:vMerge w:val="continue"/>
            <w:shd w:fill="deeaf6" w:val="clear"/>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10" w:right="79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 Se ha contrastado el contenido de los presupuestos parciales.</w:t>
            </w:r>
          </w:p>
        </w:tc>
        <w:tc>
          <w:tcPr>
            <w:vMerge w:val="continue"/>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shd w:fill="deeaf6" w:val="clear"/>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10" w:right="41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 Se han verificado los cálculos aritméticos, comprobando la corrección de los mismos.</w:t>
            </w:r>
          </w:p>
        </w:tc>
        <w:tc>
          <w:tcPr>
            <w:vMerge w:val="continue"/>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shd w:fill="deeaf6" w:val="clear"/>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6E">
      <w:pPr>
        <w:rPr>
          <w:sz w:val="2"/>
          <w:szCs w:val="2"/>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tbl>
      <w:tblPr>
        <w:tblStyle w:val="Table22"/>
        <w:tblW w:w="9880.000000000002"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256"/>
        <w:gridCol w:w="4256"/>
        <w:gridCol w:w="662"/>
        <w:tblGridChange w:id="0">
          <w:tblGrid>
            <w:gridCol w:w="706"/>
            <w:gridCol w:w="4256"/>
            <w:gridCol w:w="4256"/>
            <w:gridCol w:w="662"/>
          </w:tblGrid>
        </w:tblGridChange>
      </w:tblGrid>
      <w:tr>
        <w:trPr>
          <w:cantSplit w:val="0"/>
          <w:trHeight w:val="820" w:hRule="atLeast"/>
          <w:tblHeader w:val="0"/>
        </w:trPr>
        <w:tc>
          <w:tcPr>
            <w:vMerge w:val="restart"/>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110" w:right="9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 Se ha valorado la importancia de elaborar en tiempo y forma la documentación relacionada con los presupuestos.</w:t>
            </w:r>
          </w:p>
        </w:tc>
        <w:tc>
          <w:tcPr>
            <w:vMerge w:val="restart"/>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820" w:hRule="atLeast"/>
          <w:tblHeader w:val="0"/>
        </w:trPr>
        <w:tc>
          <w:tcPr>
            <w:vMerge w:val="continue"/>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10" w:right="101"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 Se ha controlado la ejecución del presupuesto y se han detectado las desviaciones y sus causas.</w:t>
            </w:r>
          </w:p>
        </w:tc>
        <w:tc>
          <w:tcPr>
            <w:vMerge w:val="continue"/>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 w:line="232" w:lineRule="auto"/>
              <w:ind w:left="110" w:right="112"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 Se ha ordenado y archivado la información de forma que sea fácilmente localizable.</w:t>
            </w:r>
          </w:p>
        </w:tc>
        <w:tc>
          <w:tcPr>
            <w:vMerge w:val="restart"/>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82" w:right="184" w:firstLine="11.999999999999993"/>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Aplicaciones informáticas en la gestión de las tareas presupuestarias. Hoja de cálculo, entre otras.</w:t>
            </w:r>
          </w:p>
        </w:tc>
        <w:tc>
          <w:tcPr>
            <w:vMerge w:val="continue"/>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20" w:hRule="atLeast"/>
          <w:tblHeader w:val="0"/>
        </w:trPr>
        <w:tc>
          <w:tcPr>
            <w:vMerge w:val="continue"/>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 w:line="240" w:lineRule="auto"/>
              <w:ind w:left="110" w:right="10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 Se han utilizado aplicaciones informáticas en la gestión de las tareas presupuestarias.</w:t>
            </w:r>
          </w:p>
        </w:tc>
        <w:tc>
          <w:tcPr>
            <w:vMerge w:val="continue"/>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485">
      <w:pPr>
        <w:pStyle w:val="Heading1"/>
        <w:ind w:left="0" w:right="13" w:firstLine="0"/>
        <w:rPr>
          <w:u w:val="none"/>
        </w:rPr>
      </w:pPr>
      <w:bookmarkStart w:colFirst="0" w:colLast="0" w:name="_heading=h.nudq6fxjjufw" w:id="12"/>
      <w:bookmarkEnd w:id="12"/>
      <w:r w:rsidDel="00000000" w:rsidR="00000000" w:rsidRPr="00000000">
        <w:rPr>
          <w:color w:val="2c74b5"/>
          <w:u w:val="single"/>
          <w:rtl w:val="0"/>
        </w:rPr>
        <w:t xml:space="preserve">7.- ORGANIZACIÓN Y SECUENCIACIÓN DE UNIDADES</w:t>
      </w:r>
      <w:r w:rsidDel="00000000" w:rsidR="00000000" w:rsidRPr="00000000">
        <w:rPr>
          <w:color w:val="2c74b5"/>
          <w:u w:val="none"/>
          <w:rtl w:val="0"/>
        </w:rPr>
        <w:t xml:space="preserve"> </w:t>
      </w:r>
      <w:r w:rsidDel="00000000" w:rsidR="00000000" w:rsidRPr="00000000">
        <w:rPr>
          <w:color w:val="2c74b5"/>
          <w:u w:val="single"/>
          <w:rtl w:val="0"/>
        </w:rPr>
        <w:t xml:space="preserve">DE APRENDIZAJE</w:t>
      </w:r>
      <w:r w:rsidDel="00000000" w:rsidR="00000000" w:rsidRPr="00000000">
        <w:rPr>
          <w:rtl w:val="0"/>
        </w:rPr>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primer paso para vertebrar la formación lo hemos dado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vertebración se ha realizado teniendo en cuenta la forma en que contribuye a alcanzar las Competencias Profesionales Personales y Sociales y los Objetivos Generales.</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 esto, teniendo en cuenta tanto el ámbito general (Competencias y Objetivos Generales), la concreción curricular (Resultados de Aprendizaje y Criterios de Evaluación) y la Organización y Estructura de Aprendizaje (Unidades de Aprendizaje), se recoge en la siguiente tabla:</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23"/>
        <w:tblW w:w="907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61"/>
        <w:gridCol w:w="1066"/>
        <w:gridCol w:w="710"/>
        <w:gridCol w:w="708"/>
        <w:gridCol w:w="1704"/>
        <w:gridCol w:w="422"/>
        <w:gridCol w:w="3406"/>
        <w:tblGridChange w:id="0">
          <w:tblGrid>
            <w:gridCol w:w="1061"/>
            <w:gridCol w:w="1066"/>
            <w:gridCol w:w="710"/>
            <w:gridCol w:w="708"/>
            <w:gridCol w:w="1704"/>
            <w:gridCol w:w="422"/>
            <w:gridCol w:w="3406"/>
          </w:tblGrid>
        </w:tblGridChange>
      </w:tblGrid>
      <w:tr>
        <w:trPr>
          <w:cantSplit w:val="0"/>
          <w:trHeight w:val="230" w:hRule="atLeast"/>
          <w:tblHeader w:val="0"/>
        </w:trPr>
        <w:tc>
          <w:tcPr>
            <w:gridSpan w:val="2"/>
            <w:shd w:fill="2c74b5" w:val="clear"/>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378"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Ámbito General</w:t>
            </w:r>
            <w:r w:rsidDel="00000000" w:rsidR="00000000" w:rsidRPr="00000000">
              <w:rPr>
                <w:rtl w:val="0"/>
              </w:rPr>
            </w:r>
          </w:p>
        </w:tc>
        <w:tc>
          <w:tcPr>
            <w:gridSpan w:val="3"/>
            <w:shd w:fill="46838f" w:val="clear"/>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585"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Concreción Curricular</w:t>
            </w:r>
            <w:r w:rsidDel="00000000" w:rsidR="00000000" w:rsidRPr="00000000">
              <w:rPr>
                <w:rtl w:val="0"/>
              </w:rPr>
            </w:r>
          </w:p>
        </w:tc>
        <w:tc>
          <w:tcPr>
            <w:gridSpan w:val="2"/>
            <w:shd w:fill="299fac" w:val="clear"/>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773"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Estructura de Aprendizaje</w:t>
            </w:r>
            <w:r w:rsidDel="00000000" w:rsidR="00000000" w:rsidRPr="00000000">
              <w:rPr>
                <w:rtl w:val="0"/>
              </w:rPr>
            </w:r>
          </w:p>
        </w:tc>
      </w:tr>
      <w:tr>
        <w:trPr>
          <w:cantSplit w:val="0"/>
          <w:trHeight w:val="460" w:hRule="atLeast"/>
          <w:tblHeader w:val="0"/>
        </w:trPr>
        <w:tc>
          <w:tcPr>
            <w:shd w:fill="2c74b5" w:val="clear"/>
          </w:tcPr>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131" w:right="113"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CPPS</w:t>
            </w:r>
            <w:r w:rsidDel="00000000" w:rsidR="00000000" w:rsidRPr="00000000">
              <w:rPr>
                <w:rtl w:val="0"/>
              </w:rPr>
            </w:r>
          </w:p>
        </w:tc>
        <w:tc>
          <w:tcPr>
            <w:shd w:fill="2c74b5" w:val="clear"/>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179" w:right="15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OG</w:t>
            </w:r>
            <w:r w:rsidDel="00000000" w:rsidR="00000000" w:rsidRPr="00000000">
              <w:rPr>
                <w:rtl w:val="0"/>
              </w:rPr>
            </w:r>
          </w:p>
        </w:tc>
        <w:tc>
          <w:tcPr>
            <w:shd w:fill="46838f" w:val="clear"/>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27" w:right="8"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RA</w:t>
            </w:r>
            <w:r w:rsidDel="00000000" w:rsidR="00000000" w:rsidRPr="00000000">
              <w:rPr>
                <w:rtl w:val="0"/>
              </w:rPr>
            </w:r>
          </w:p>
        </w:tc>
        <w:tc>
          <w:tcPr>
            <w:shd w:fill="46838f" w:val="clear"/>
          </w:tcPr>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28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w:t>
            </w:r>
            <w:r w:rsidDel="00000000" w:rsidR="00000000" w:rsidRPr="00000000">
              <w:rPr>
                <w:rtl w:val="0"/>
              </w:rPr>
            </w:r>
          </w:p>
        </w:tc>
        <w:tc>
          <w:tcPr>
            <w:shd w:fill="46838f" w:val="clear"/>
          </w:tcPr>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213" w:right="204"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CE</w:t>
            </w:r>
            <w:r w:rsidDel="00000000" w:rsidR="00000000" w:rsidRPr="00000000">
              <w:rPr>
                <w:rtl w:val="0"/>
              </w:rPr>
            </w:r>
          </w:p>
        </w:tc>
        <w:tc>
          <w:tcPr>
            <w:shd w:fill="299fac" w:val="clear"/>
          </w:tcPr>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49" w:right="98"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U A</w:t>
            </w:r>
            <w:r w:rsidDel="00000000" w:rsidR="00000000" w:rsidRPr="00000000">
              <w:rPr>
                <w:rtl w:val="0"/>
              </w:rPr>
            </w:r>
          </w:p>
        </w:tc>
        <w:tc>
          <w:tcPr>
            <w:shd w:fill="299fac" w:val="clear"/>
          </w:tcPr>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352" w:right="34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Denominación</w:t>
            </w:r>
            <w:r w:rsidDel="00000000" w:rsidR="00000000" w:rsidRPr="00000000">
              <w:rPr>
                <w:rtl w:val="0"/>
              </w:rPr>
            </w:r>
          </w:p>
        </w:tc>
      </w:tr>
      <w:tr>
        <w:trPr>
          <w:cantSplit w:val="0"/>
          <w:trHeight w:val="1075" w:hRule="atLeast"/>
          <w:tblHeader w:val="0"/>
        </w:trPr>
        <w:tc>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139" w:right="113"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 ñ), r)</w:t>
            </w:r>
          </w:p>
        </w:tc>
        <w:tc>
          <w:tcPr/>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179" w:right="151"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 v)</w:t>
            </w:r>
          </w:p>
        </w:tc>
        <w:tc>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27" w:right="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2</w:t>
            </w:r>
          </w:p>
        </w:tc>
        <w:tc>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25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0" w:right="176"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w:t>
            </w:r>
          </w:p>
        </w:tc>
        <w:tc>
          <w:tcPr/>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19"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354" w:right="34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El sistema financiero español</w:t>
            </w:r>
          </w:p>
        </w:tc>
      </w:tr>
      <w:tr>
        <w:trPr>
          <w:cantSplit w:val="0"/>
          <w:trHeight w:val="472" w:hRule="atLeast"/>
          <w:tblHeader w:val="0"/>
        </w:trPr>
        <w:tc>
          <w:tcPr>
            <w:vMerge w:val="restart"/>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182"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 ñ), r)</w:t>
            </w:r>
          </w:p>
        </w:tc>
        <w:tc>
          <w:tcPr>
            <w:vMerge w:val="restart"/>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198"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 q), v)</w:t>
            </w:r>
          </w:p>
        </w:tc>
        <w:tc>
          <w:tcPr>
            <w:tcBorders>
              <w:bottom w:color="000000" w:space="0" w:sz="0" w:val="nil"/>
            </w:tcBorders>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0" w:lineRule="auto"/>
              <w:ind w:left="27" w:right="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2</w:t>
            </w:r>
          </w:p>
        </w:tc>
        <w:tc>
          <w:tcPr>
            <w:tcBorders>
              <w:bottom w:color="000000" w:space="0" w:sz="0" w:val="nil"/>
            </w:tcBorders>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0" w:lineRule="auto"/>
              <w:ind w:left="25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tcBorders>
              <w:bottom w:color="000000" w:space="0" w:sz="0" w:val="nil"/>
            </w:tcBorders>
          </w:tcPr>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218" w:right="198"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 d), e), f)</w:t>
            </w:r>
          </w:p>
        </w:tc>
        <w:tc>
          <w:tcPr>
            <w:vMerge w:val="restart"/>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19"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Merge w:val="restart"/>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267"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Introducción al cálculo financiero</w:t>
            </w:r>
          </w:p>
        </w:tc>
      </w:tr>
      <w:tr>
        <w:trPr>
          <w:cantSplit w:val="0"/>
          <w:trHeight w:val="597" w:hRule="atLeast"/>
          <w:tblHeader w:val="0"/>
        </w:trPr>
        <w:tc>
          <w:tcPr>
            <w:vMerge w:val="continue"/>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27" w:right="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3</w:t>
            </w:r>
          </w:p>
        </w:tc>
        <w:tc>
          <w:tcPr>
            <w:tcBorders>
              <w:top w:color="000000" w:space="0" w:sz="0" w:val="nil"/>
            </w:tcBorders>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25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w:t>
            </w:r>
          </w:p>
        </w:tc>
        <w:tc>
          <w:tcPr>
            <w:tcBorders>
              <w:top w:color="000000" w:space="0" w:sz="0" w:val="nil"/>
            </w:tcBorders>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 w:line="240" w:lineRule="auto"/>
              <w:ind w:left="403" w:right="183" w:hanging="195"/>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 h), i)</w:t>
            </w:r>
          </w:p>
        </w:tc>
        <w:tc>
          <w:tcPr>
            <w:vMerge w:val="continue"/>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28" w:hRule="atLeast"/>
          <w:tblHeader w:val="0"/>
        </w:trPr>
        <w:tc>
          <w:tcPr>
            <w:vMerge w:val="restart"/>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 w:line="240" w:lineRule="auto"/>
              <w:ind w:left="182"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 ñ), r)</w:t>
            </w:r>
          </w:p>
        </w:tc>
        <w:tc>
          <w:tcPr>
            <w:vMerge w:val="restart"/>
          </w:tcPr>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 w:line="240" w:lineRule="auto"/>
              <w:ind w:left="198"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 q), v)</w:t>
            </w:r>
          </w:p>
        </w:tc>
        <w:tc>
          <w:tcPr>
            <w:tcBorders>
              <w:bottom w:color="000000" w:space="0" w:sz="0" w:val="nil"/>
            </w:tcBorders>
          </w:tcPr>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0" w:lineRule="auto"/>
              <w:ind w:left="27" w:right="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2</w:t>
            </w:r>
          </w:p>
        </w:tc>
        <w:tc>
          <w:tcPr>
            <w:tcBorders>
              <w:bottom w:color="000000" w:space="0" w:sz="0" w:val="nil"/>
            </w:tcBorders>
          </w:tcPr>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0" w:lineRule="auto"/>
              <w:ind w:left="25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tcBorders>
              <w:bottom w:color="000000" w:space="0" w:sz="0" w:val="nil"/>
            </w:tcBorders>
          </w:tcPr>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0" w:lineRule="auto"/>
              <w:ind w:left="218" w:right="198"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 d), e), f), g)</w:t>
            </w:r>
          </w:p>
        </w:tc>
        <w:tc>
          <w:tcPr>
            <w:vMerge w:val="restart"/>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 w:line="240" w:lineRule="auto"/>
              <w:ind w:left="19"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Merge w:val="restart"/>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 w:line="240" w:lineRule="auto"/>
              <w:ind w:left="918"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Rentas financieras</w:t>
            </w:r>
          </w:p>
        </w:tc>
      </w:tr>
      <w:tr>
        <w:trPr>
          <w:cantSplit w:val="0"/>
          <w:trHeight w:val="533" w:hRule="atLeast"/>
          <w:tblHeader w:val="0"/>
        </w:trPr>
        <w:tc>
          <w:tcPr>
            <w:vMerge w:val="continue"/>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 w:line="240" w:lineRule="auto"/>
              <w:ind w:left="27" w:right="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3</w:t>
            </w:r>
          </w:p>
        </w:tc>
        <w:tc>
          <w:tcPr>
            <w:tcBorders>
              <w:top w:color="000000" w:space="0" w:sz="0" w:val="nil"/>
            </w:tcBorders>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 w:line="240" w:lineRule="auto"/>
              <w:ind w:left="25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w:t>
            </w:r>
          </w:p>
        </w:tc>
        <w:tc>
          <w:tcPr>
            <w:tcBorders>
              <w:top w:color="000000" w:space="0" w:sz="0" w:val="nil"/>
            </w:tcBorders>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 w:line="240" w:lineRule="auto"/>
              <w:ind w:left="216" w:right="204"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 i)</w:t>
            </w:r>
          </w:p>
        </w:tc>
        <w:tc>
          <w:tcPr>
            <w:vMerge w:val="continue"/>
          </w:tcPr>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077" w:hRule="atLeast"/>
          <w:tblHeader w:val="0"/>
        </w:trPr>
        <w:tc>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161" w:right="88"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 ñ), r)</w:t>
            </w:r>
          </w:p>
        </w:tc>
        <w:tc>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179" w:right="16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 q), v)</w:t>
            </w:r>
          </w:p>
        </w:tc>
        <w:tc>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 w:line="240" w:lineRule="auto"/>
              <w:ind w:left="143"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2</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3</w:t>
            </w:r>
          </w:p>
        </w:tc>
        <w:tc>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 w:line="240" w:lineRule="auto"/>
              <w:ind w:left="18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w:t>
            </w:r>
          </w:p>
        </w:tc>
        <w:tc>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218" w:right="20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 d), e), f), g)</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18" w:right="204"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 h), i)</w:t>
            </w:r>
          </w:p>
        </w:tc>
        <w:tc>
          <w:tcPr/>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19"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4" w:right="170" w:hanging="126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Servicios financieros y productos de pasivo</w:t>
            </w:r>
          </w:p>
        </w:tc>
      </w:tr>
      <w:tr>
        <w:trPr>
          <w:cantSplit w:val="0"/>
          <w:trHeight w:val="1075" w:hRule="atLeast"/>
          <w:tblHeader w:val="0"/>
        </w:trPr>
        <w:tc>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41" w:right="113"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 ñ), r)</w:t>
            </w:r>
          </w:p>
        </w:tc>
        <w:tc>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201"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 q), v)</w:t>
            </w:r>
          </w:p>
        </w:tc>
        <w:tc>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 w:line="240" w:lineRule="auto"/>
              <w:ind w:left="143"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2</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3</w:t>
            </w:r>
          </w:p>
        </w:tc>
        <w:tc>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 w:line="240" w:lineRule="auto"/>
              <w:ind w:left="18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w:t>
            </w:r>
          </w:p>
        </w:tc>
        <w:tc>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40" w:lineRule="auto"/>
              <w:ind w:left="218" w:right="20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 d), f), g)</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8" w:right="204"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i)</w:t>
            </w:r>
          </w:p>
        </w:tc>
        <w:tc>
          <w:tcPr/>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9"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354" w:right="34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Productos financieros de activo</w:t>
            </w:r>
          </w:p>
        </w:tc>
      </w:tr>
      <w:tr>
        <w:trPr>
          <w:cantSplit w:val="0"/>
          <w:trHeight w:val="1079" w:hRule="atLeast"/>
          <w:tblHeader w:val="0"/>
        </w:trPr>
        <w:tc>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141" w:right="113"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 ñ), r)</w:t>
            </w:r>
          </w:p>
        </w:tc>
        <w:tc>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201"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 q), v)</w:t>
            </w:r>
          </w:p>
        </w:tc>
        <w:tc>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27" w:right="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1</w:t>
            </w:r>
          </w:p>
        </w:tc>
        <w:tc>
          <w:tcPr/>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25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658" w:right="183" w:hanging="45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w:t>
            </w:r>
          </w:p>
        </w:tc>
        <w:tc>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19"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351" w:right="34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Fuentes de financiación</w:t>
            </w:r>
          </w:p>
        </w:tc>
      </w:tr>
      <w:tr>
        <w:trPr>
          <w:cantSplit w:val="0"/>
          <w:trHeight w:val="1074" w:hRule="atLeast"/>
          <w:tblHeader w:val="0"/>
        </w:trPr>
        <w:tc>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141" w:right="113"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 ñ), r)</w:t>
            </w:r>
          </w:p>
        </w:tc>
        <w:tc>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201"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 q), v)</w:t>
            </w:r>
          </w:p>
        </w:tc>
        <w:tc>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27" w:right="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5</w:t>
            </w:r>
          </w:p>
        </w:tc>
        <w:tc>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25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w:t>
            </w:r>
          </w:p>
        </w:tc>
        <w:tc>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8" w:right="183" w:hanging="45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w:t>
            </w:r>
          </w:p>
        </w:tc>
        <w:tc>
          <w:tcPr/>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19"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p>
        </w:tc>
        <w:tc>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 w:line="240" w:lineRule="auto"/>
              <w:ind w:left="354" w:right="339"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Inversiones</w:t>
            </w:r>
          </w:p>
        </w:tc>
      </w:tr>
      <w:tr>
        <w:trPr>
          <w:cantSplit w:val="0"/>
          <w:trHeight w:val="1075" w:hRule="atLeast"/>
          <w:tblHeader w:val="0"/>
        </w:trPr>
        <w:tc>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41" w:right="113"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 ñ), r)</w:t>
            </w:r>
          </w:p>
        </w:tc>
        <w:tc>
          <w:tcPr/>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201"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 q), v)</w:t>
            </w:r>
          </w:p>
        </w:tc>
        <w:tc>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27" w:right="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6</w:t>
            </w:r>
          </w:p>
        </w:tc>
        <w:tc>
          <w:tcPr/>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25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8" w:right="183" w:hanging="31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 h)</w:t>
            </w:r>
          </w:p>
        </w:tc>
        <w:tc>
          <w:tcPr/>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9"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w:t>
            </w:r>
          </w:p>
        </w:tc>
        <w:tc>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354" w:right="339"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El presupuesto</w:t>
            </w:r>
          </w:p>
        </w:tc>
      </w:tr>
      <w:tr>
        <w:trPr>
          <w:cantSplit w:val="0"/>
          <w:trHeight w:val="1079" w:hRule="atLeast"/>
          <w:tblHeader w:val="0"/>
        </w:trPr>
        <w:tc>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141" w:right="113"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 ñ), r)</w:t>
            </w:r>
          </w:p>
        </w:tc>
        <w:tc>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201"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j), q), v)</w:t>
            </w:r>
          </w:p>
        </w:tc>
        <w:tc>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27" w:right="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 4</w:t>
            </w:r>
          </w:p>
        </w:tc>
        <w:tc>
          <w:tcPr/>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25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8" w:right="183" w:hanging="31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 h)</w:t>
            </w:r>
          </w:p>
        </w:tc>
        <w:tc>
          <w:tcPr/>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19"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w:t>
            </w:r>
          </w:p>
        </w:tc>
        <w:tc>
          <w:tcPr/>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350" w:right="34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Los seguros</w:t>
            </w:r>
          </w:p>
        </w:tc>
      </w:tr>
    </w:tbl>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536">
      <w:pPr>
        <w:pStyle w:val="Heading2"/>
        <w:spacing w:before="88" w:lineRule="auto"/>
        <w:ind w:left="0" w:firstLine="0"/>
        <w:rPr>
          <w:u w:val="none"/>
        </w:rPr>
      </w:pPr>
      <w:bookmarkStart w:colFirst="0" w:colLast="0" w:name="_heading=h.ijuolxxfrngg" w:id="13"/>
      <w:bookmarkEnd w:id="13"/>
      <w:r w:rsidDel="00000000" w:rsidR="00000000" w:rsidRPr="00000000">
        <w:rPr>
          <w:color w:val="2c74b5"/>
          <w:u w:val="single"/>
          <w:rtl w:val="0"/>
        </w:rPr>
        <w:t xml:space="preserve">7.1.- TEMPORALIZACIÓN DE UNIDADES DE APRENDIZAJE</w:t>
      </w:r>
      <w:r w:rsidDel="00000000" w:rsidR="00000000" w:rsidRPr="00000000">
        <w:rPr>
          <w:rtl w:val="0"/>
        </w:rPr>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continuación, se ha establecido una temporalización y se ha asignado unas horas en función de la complejidad en la adquisición de las competencias que se trabajan en cada unidad. Además, se ha considerado la ponderación de cada Resultado de Aprendizaje para poder determinar cuál es la contribución de cada unidad a alcanzar el resultado de aprendizaje.</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se recoge en la siguiente tabla:</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24"/>
        <w:tblW w:w="9075.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
        <w:gridCol w:w="494"/>
        <w:gridCol w:w="1560"/>
        <w:gridCol w:w="566"/>
        <w:gridCol w:w="3833"/>
        <w:gridCol w:w="710"/>
        <w:gridCol w:w="710"/>
        <w:gridCol w:w="708"/>
        <w:tblGridChange w:id="0">
          <w:tblGrid>
            <w:gridCol w:w="494"/>
            <w:gridCol w:w="494"/>
            <w:gridCol w:w="1560"/>
            <w:gridCol w:w="566"/>
            <w:gridCol w:w="3833"/>
            <w:gridCol w:w="710"/>
            <w:gridCol w:w="710"/>
            <w:gridCol w:w="708"/>
          </w:tblGrid>
        </w:tblGridChange>
      </w:tblGrid>
      <w:tr>
        <w:trPr>
          <w:cantSplit w:val="0"/>
          <w:trHeight w:val="230" w:hRule="atLeast"/>
          <w:tblHeader w:val="0"/>
        </w:trPr>
        <w:tc>
          <w:tcPr>
            <w:gridSpan w:val="3"/>
            <w:shd w:fill="46838f" w:val="clear"/>
          </w:tcPr>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302"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Concreción Curricular</w:t>
            </w:r>
            <w:r w:rsidDel="00000000" w:rsidR="00000000" w:rsidRPr="00000000">
              <w:rPr>
                <w:rtl w:val="0"/>
              </w:rPr>
            </w:r>
          </w:p>
        </w:tc>
        <w:tc>
          <w:tcPr>
            <w:gridSpan w:val="5"/>
            <w:shd w:fill="299fac" w:val="clear"/>
          </w:tcPr>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2106" w:right="2086"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Estructura de Aprendizaje</w:t>
            </w:r>
            <w:r w:rsidDel="00000000" w:rsidR="00000000" w:rsidRPr="00000000">
              <w:rPr>
                <w:rtl w:val="0"/>
              </w:rPr>
            </w:r>
          </w:p>
        </w:tc>
      </w:tr>
      <w:tr>
        <w:trPr>
          <w:cantSplit w:val="0"/>
          <w:trHeight w:val="460" w:hRule="atLeast"/>
          <w:tblHeader w:val="0"/>
        </w:trPr>
        <w:tc>
          <w:tcPr>
            <w:shd w:fill="46838f" w:val="clear"/>
          </w:tcPr>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82" w:right="137"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R A</w:t>
            </w:r>
            <w:r w:rsidDel="00000000" w:rsidR="00000000" w:rsidRPr="00000000">
              <w:rPr>
                <w:rtl w:val="0"/>
              </w:rPr>
            </w:r>
          </w:p>
        </w:tc>
        <w:tc>
          <w:tcPr>
            <w:shd w:fill="46838f" w:val="clear"/>
          </w:tcPr>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177"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w:t>
            </w:r>
            <w:r w:rsidDel="00000000" w:rsidR="00000000" w:rsidRPr="00000000">
              <w:rPr>
                <w:rtl w:val="0"/>
              </w:rPr>
            </w:r>
          </w:p>
        </w:tc>
        <w:tc>
          <w:tcPr>
            <w:shd w:fill="46838f" w:val="clear"/>
          </w:tcPr>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167" w:right="14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CE</w:t>
            </w:r>
            <w:r w:rsidDel="00000000" w:rsidR="00000000" w:rsidRPr="00000000">
              <w:rPr>
                <w:rtl w:val="0"/>
              </w:rPr>
            </w:r>
          </w:p>
        </w:tc>
        <w:tc>
          <w:tcPr>
            <w:shd w:fill="299fac" w:val="clear"/>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124" w:right="10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UA</w:t>
            </w:r>
            <w:r w:rsidDel="00000000" w:rsidR="00000000" w:rsidRPr="00000000">
              <w:rPr>
                <w:rtl w:val="0"/>
              </w:rPr>
            </w:r>
          </w:p>
        </w:tc>
        <w:tc>
          <w:tcPr>
            <w:shd w:fill="299fac" w:val="clear"/>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1283" w:right="1265"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Denominación</w:t>
            </w:r>
            <w:r w:rsidDel="00000000" w:rsidR="00000000" w:rsidRPr="00000000">
              <w:rPr>
                <w:rtl w:val="0"/>
              </w:rPr>
            </w:r>
          </w:p>
        </w:tc>
        <w:tc>
          <w:tcPr>
            <w:shd w:fill="299fac" w:val="clear"/>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2"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w:t>
            </w:r>
            <w:r w:rsidDel="00000000" w:rsidR="00000000" w:rsidRPr="00000000">
              <w:rPr>
                <w:rtl w:val="0"/>
              </w:rPr>
            </w:r>
          </w:p>
        </w:tc>
        <w:tc>
          <w:tcPr>
            <w:shd w:fill="299fac" w:val="clear"/>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8"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Horas</w:t>
            </w:r>
            <w:r w:rsidDel="00000000" w:rsidR="00000000" w:rsidRPr="00000000">
              <w:rPr>
                <w:rtl w:val="0"/>
              </w:rPr>
            </w:r>
          </w:p>
        </w:tc>
        <w:tc>
          <w:tcPr>
            <w:shd w:fill="299fac" w:val="clear"/>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0" w:right="137"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0"/>
                <w:szCs w:val="20"/>
                <w:u w:val="none"/>
                <w:shd w:fill="auto" w:val="clear"/>
                <w:vertAlign w:val="baseline"/>
                <w:rtl w:val="0"/>
              </w:rPr>
              <w:t xml:space="preserve">Temp</w:t>
            </w:r>
            <w:r w:rsidDel="00000000" w:rsidR="00000000" w:rsidRPr="00000000">
              <w:rPr>
                <w:rtl w:val="0"/>
              </w:rPr>
            </w:r>
          </w:p>
        </w:tc>
      </w:tr>
      <w:tr>
        <w:trPr>
          <w:cantSplit w:val="0"/>
          <w:trHeight w:val="691" w:hRule="atLeast"/>
          <w:tblHeader w:val="0"/>
        </w:trPr>
        <w:tc>
          <w:tcPr>
            <w:vMerge w:val="restart"/>
          </w:tcPr>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Merge w:val="restart"/>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586" w:right="103" w:hanging="44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w:t>
            </w:r>
          </w:p>
        </w:tc>
        <w:tc>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El sistema financiero español</w:t>
            </w:r>
          </w:p>
        </w:tc>
        <w:tc>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42,15</w:t>
            </w:r>
          </w:p>
        </w:tc>
        <w:tc>
          <w:tcPr/>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 w:right="1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16</w:t>
            </w:r>
          </w:p>
        </w:tc>
        <w:tc>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5"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T</w:t>
            </w:r>
          </w:p>
        </w:tc>
      </w:tr>
      <w:tr>
        <w:trPr>
          <w:cantSplit w:val="0"/>
          <w:trHeight w:val="690" w:hRule="atLeast"/>
          <w:tblHeader w:val="0"/>
        </w:trPr>
        <w:tc>
          <w:tcPr>
            <w:vMerge w:val="continue"/>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43"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 d), e), f)</w:t>
            </w:r>
          </w:p>
        </w:tc>
        <w:tc>
          <w:tcPr/>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Introducción al cálculo financiero</w:t>
            </w:r>
          </w:p>
        </w:tc>
        <w:tc>
          <w:tcPr/>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12,65</w:t>
            </w:r>
          </w:p>
        </w:tc>
        <w:tc>
          <w:tcPr/>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 w:right="1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18</w:t>
            </w:r>
          </w:p>
        </w:tc>
        <w:tc>
          <w:tcPr/>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5"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T</w:t>
            </w:r>
          </w:p>
        </w:tc>
      </w:tr>
      <w:tr>
        <w:trPr>
          <w:cantSplit w:val="0"/>
          <w:trHeight w:val="690" w:hRule="atLeast"/>
          <w:tblHeader w:val="0"/>
        </w:trPr>
        <w:tc>
          <w:tcPr>
            <w:vMerge w:val="continue"/>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4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 d), e), f), g)</w:t>
            </w:r>
          </w:p>
        </w:tc>
        <w:tc>
          <w:tcPr/>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Rentas financieras</w:t>
            </w:r>
          </w:p>
        </w:tc>
        <w:tc>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16,15</w:t>
            </w:r>
          </w:p>
        </w:tc>
        <w:tc>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 w:right="1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w:t>
            </w:r>
          </w:p>
        </w:tc>
        <w:tc>
          <w:tcPr/>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5"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T</w:t>
            </w:r>
          </w:p>
        </w:tc>
      </w:tr>
      <w:tr>
        <w:trPr>
          <w:cantSplit w:val="0"/>
          <w:trHeight w:val="686" w:hRule="atLeast"/>
          <w:tblHeader w:val="0"/>
        </w:trPr>
        <w:tc>
          <w:tcPr>
            <w:vMerge w:val="continue"/>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4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 d), e), f), g)</w:t>
            </w:r>
          </w:p>
        </w:tc>
        <w:tc>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 w:line="240" w:lineRule="auto"/>
              <w:ind w:left="116" w:right="652"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Servicios financieros y productos de pasivo</w:t>
            </w:r>
          </w:p>
        </w:tc>
        <w:tc>
          <w:tcPr/>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16,15</w:t>
            </w:r>
          </w:p>
        </w:tc>
        <w:tc>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 w:right="1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19</w:t>
            </w:r>
          </w:p>
        </w:tc>
        <w:tc>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5"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T</w:t>
            </w:r>
          </w:p>
        </w:tc>
      </w:tr>
      <w:tr>
        <w:trPr>
          <w:cantSplit w:val="0"/>
          <w:trHeight w:val="690" w:hRule="atLeast"/>
          <w:tblHeader w:val="0"/>
        </w:trPr>
        <w:tc>
          <w:tcPr>
            <w:vMerge w:val="continue"/>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 w:right="144"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 d), f), g)</w:t>
            </w:r>
          </w:p>
        </w:tc>
        <w:tc>
          <w:tcPr/>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Productos financieros de activo</w:t>
            </w:r>
          </w:p>
        </w:tc>
        <w:tc>
          <w:tcPr/>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12,90</w:t>
            </w:r>
          </w:p>
        </w:tc>
        <w:tc>
          <w:tcPr/>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 w:right="1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18</w:t>
            </w:r>
          </w:p>
        </w:tc>
        <w:tc>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5"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T</w:t>
            </w:r>
          </w:p>
        </w:tc>
      </w:tr>
      <w:tr>
        <w:trPr>
          <w:cantSplit w:val="0"/>
          <w:trHeight w:val="897" w:hRule="atLeast"/>
          <w:tblHeader w:val="0"/>
        </w:trPr>
        <w:tc>
          <w:tcPr>
            <w:vMerge w:val="restart"/>
          </w:tcPr>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 w:line="240" w:lineRule="auto"/>
              <w:ind w:left="18"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Merge w:val="restart"/>
          </w:tcPr>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 w:line="240" w:lineRule="auto"/>
              <w:ind w:left="153"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w:t>
            </w:r>
          </w:p>
        </w:tc>
        <w:tc>
          <w:tcPr/>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336" w:right="103" w:hanging="19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 h), i)</w:t>
            </w:r>
          </w:p>
        </w:tc>
        <w:tc>
          <w:tcPr/>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Introducción al cálculo financiero</w:t>
            </w:r>
          </w:p>
        </w:tc>
        <w:tc>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34,42</w:t>
            </w:r>
          </w:p>
        </w:tc>
        <w:tc>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T</w:t>
            </w:r>
          </w:p>
        </w:tc>
      </w:tr>
      <w:tr>
        <w:trPr>
          <w:cantSplit w:val="0"/>
          <w:trHeight w:val="892" w:hRule="atLeast"/>
          <w:tblHeader w:val="0"/>
        </w:trPr>
        <w:tc>
          <w:tcPr>
            <w:vMerge w:val="continue"/>
          </w:tcPr>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 w:right="147"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 i)</w:t>
            </w:r>
          </w:p>
        </w:tc>
        <w:tc>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Rentas financieras</w:t>
            </w:r>
          </w:p>
        </w:tc>
        <w:tc>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85"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7,25</w:t>
            </w:r>
          </w:p>
        </w:tc>
        <w:tc>
          <w:tcPr/>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T</w:t>
            </w:r>
          </w:p>
        </w:tc>
      </w:tr>
      <w:tr>
        <w:trPr>
          <w:cantSplit w:val="0"/>
          <w:trHeight w:val="897" w:hRule="atLeast"/>
          <w:tblHeader w:val="0"/>
        </w:trPr>
        <w:tc>
          <w:tcPr>
            <w:vMerge w:val="continue"/>
          </w:tcPr>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6" w:right="103" w:hanging="19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 h), i)</w:t>
            </w:r>
          </w:p>
        </w:tc>
        <w:tc>
          <w:tcPr/>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64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Servicios financieros y productos de pasivo</w:t>
            </w:r>
          </w:p>
        </w:tc>
        <w:tc>
          <w:tcPr/>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34,42</w:t>
            </w:r>
          </w:p>
        </w:tc>
        <w:tc>
          <w:tcPr/>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4"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9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T</w:t>
            </w:r>
          </w:p>
        </w:tc>
      </w:tr>
      <w:tr>
        <w:trPr>
          <w:cantSplit w:val="0"/>
          <w:trHeight w:val="892" w:hRule="atLeast"/>
          <w:tblHeader w:val="0"/>
        </w:trPr>
        <w:tc>
          <w:tcPr>
            <w:vMerge w:val="continue"/>
          </w:tcPr>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610" w:right="103" w:hanging="466"/>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i)</w:t>
            </w:r>
          </w:p>
        </w:tc>
        <w:tc>
          <w:tcPr/>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Productos financieros de activo</w:t>
            </w:r>
          </w:p>
        </w:tc>
        <w:tc>
          <w:tcPr/>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23,91</w:t>
            </w:r>
          </w:p>
        </w:tc>
        <w:tc>
          <w:tcPr/>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T</w:t>
            </w:r>
          </w:p>
        </w:tc>
      </w:tr>
      <w:tr>
        <w:trPr>
          <w:cantSplit w:val="0"/>
          <w:trHeight w:val="458" w:hRule="atLeast"/>
          <w:tblHeader w:val="0"/>
        </w:trPr>
        <w:tc>
          <w:tcPr/>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0" w:right="178"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134" w:right="109"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586" w:right="103" w:hanging="44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w:t>
            </w:r>
          </w:p>
        </w:tc>
        <w:tc>
          <w:tcPr/>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Fuentes de financiación</w:t>
            </w:r>
          </w:p>
        </w:tc>
        <w:tc>
          <w:tcPr/>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100</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 w:lineRule="auto"/>
              <w:ind w:left="22"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27" w:right="1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w:t>
            </w:r>
          </w:p>
        </w:tc>
        <w:tc>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 w:line="240" w:lineRule="auto"/>
              <w:ind w:left="19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T</w:t>
            </w:r>
          </w:p>
        </w:tc>
      </w:tr>
      <w:tr>
        <w:trPr>
          <w:cantSplit w:val="0"/>
          <w:trHeight w:val="895" w:hRule="atLeast"/>
          <w:tblHeader w:val="0"/>
        </w:trPr>
        <w:tc>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78"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34" w:right="109"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w:t>
            </w:r>
          </w:p>
        </w:tc>
        <w:tc>
          <w:tcPr/>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6" w:right="103" w:hanging="44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w:t>
            </w:r>
          </w:p>
        </w:tc>
        <w:tc>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p>
        </w:tc>
        <w:tc>
          <w:tcPr/>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Inversiones</w:t>
            </w:r>
          </w:p>
        </w:tc>
        <w:tc>
          <w:tcPr/>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100</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2"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7" w:right="1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9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T</w:t>
            </w:r>
          </w:p>
        </w:tc>
      </w:tr>
      <w:tr>
        <w:trPr>
          <w:cantSplit w:val="0"/>
          <w:trHeight w:val="892" w:hRule="atLeast"/>
          <w:tblHeader w:val="0"/>
        </w:trPr>
        <w:tc>
          <w:tcPr/>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8"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 w:right="109"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6" w:right="104" w:hanging="30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 h)</w:t>
            </w:r>
          </w:p>
        </w:tc>
        <w:tc>
          <w:tcPr/>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w:t>
            </w:r>
          </w:p>
        </w:tc>
        <w:tc>
          <w:tcPr/>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El presupuesto</w:t>
            </w:r>
          </w:p>
        </w:tc>
        <w:tc>
          <w:tcPr/>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100</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2"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 w:right="1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14</w:t>
            </w:r>
          </w:p>
        </w:tc>
        <w:tc>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T</w:t>
            </w:r>
          </w:p>
        </w:tc>
      </w:tr>
      <w:tr>
        <w:trPr>
          <w:cantSplit w:val="0"/>
          <w:trHeight w:val="897" w:hRule="atLeast"/>
          <w:tblHeader w:val="0"/>
        </w:trPr>
        <w:tc>
          <w:tcPr/>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78" w:firstLine="0"/>
              <w:jc w:val="righ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34" w:right="109"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15</w:t>
            </w:r>
          </w:p>
        </w:tc>
        <w:tc>
          <w:tcPr/>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6" w:right="104" w:hanging="303"/>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b), c), d), e), f), g), h)</w:t>
            </w:r>
          </w:p>
        </w:tc>
        <w:tc>
          <w:tcPr/>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5"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w:t>
            </w:r>
          </w:p>
        </w:tc>
        <w:tc>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6"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Los seguros</w:t>
            </w:r>
          </w:p>
        </w:tc>
        <w:tc>
          <w:tcPr/>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9" w:right="9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100</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22"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7" w:right="1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14</w:t>
            </w:r>
          </w:p>
        </w:tc>
        <w:tc>
          <w:tcPr/>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99" w:right="172"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T</w:t>
            </w:r>
          </w:p>
        </w:tc>
      </w:tr>
    </w:tbl>
    <w:p w:rsidR="00000000" w:rsidDel="00000000" w:rsidP="00000000" w:rsidRDefault="00000000" w:rsidRPr="00000000" w14:paraId="0000061D">
      <w:pPr>
        <w:pStyle w:val="Heading1"/>
        <w:ind w:left="0" w:firstLine="0"/>
        <w:rPr>
          <w:color w:val="2c74b5"/>
          <w:u w:val="single"/>
        </w:rPr>
      </w:pPr>
      <w:bookmarkStart w:colFirst="0" w:colLast="0" w:name="_heading=h.e1f482pp3i5c" w:id="14"/>
      <w:bookmarkEnd w:id="14"/>
      <w:r w:rsidDel="00000000" w:rsidR="00000000" w:rsidRPr="00000000">
        <w:rPr>
          <w:rtl w:val="0"/>
        </w:rPr>
      </w:r>
    </w:p>
    <w:p w:rsidR="00000000" w:rsidDel="00000000" w:rsidP="00000000" w:rsidRDefault="00000000" w:rsidRPr="00000000" w14:paraId="0000061E">
      <w:pPr>
        <w:pStyle w:val="Heading1"/>
        <w:ind w:left="0" w:firstLine="0"/>
        <w:rPr>
          <w:color w:val="2c74b5"/>
          <w:u w:val="single"/>
        </w:rPr>
      </w:pPr>
      <w:r w:rsidDel="00000000" w:rsidR="00000000" w:rsidRPr="00000000">
        <w:rPr>
          <w:rtl w:val="0"/>
        </w:rPr>
      </w:r>
    </w:p>
    <w:p w:rsidR="00000000" w:rsidDel="00000000" w:rsidP="00000000" w:rsidRDefault="00000000" w:rsidRPr="00000000" w14:paraId="0000061F">
      <w:pPr>
        <w:pStyle w:val="Heading1"/>
        <w:ind w:left="0" w:firstLine="0"/>
        <w:rPr>
          <w:color w:val="2c74b5"/>
          <w:u w:val="single"/>
        </w:rPr>
      </w:pPr>
      <w:r w:rsidDel="00000000" w:rsidR="00000000" w:rsidRPr="00000000">
        <w:rPr>
          <w:rtl w:val="0"/>
        </w:rPr>
      </w:r>
    </w:p>
    <w:p w:rsidR="00000000" w:rsidDel="00000000" w:rsidP="00000000" w:rsidRDefault="00000000" w:rsidRPr="00000000" w14:paraId="00000620">
      <w:pPr>
        <w:pStyle w:val="Heading1"/>
        <w:ind w:left="0" w:firstLine="0"/>
        <w:rPr>
          <w:color w:val="2c74b5"/>
          <w:u w:val="single"/>
        </w:rPr>
      </w:pPr>
      <w:r w:rsidDel="00000000" w:rsidR="00000000" w:rsidRPr="00000000">
        <w:rPr>
          <w:rtl w:val="0"/>
        </w:rPr>
      </w:r>
    </w:p>
    <w:p w:rsidR="00000000" w:rsidDel="00000000" w:rsidP="00000000" w:rsidRDefault="00000000" w:rsidRPr="00000000" w14:paraId="00000621">
      <w:pPr>
        <w:pStyle w:val="Heading1"/>
        <w:ind w:left="0" w:firstLine="0"/>
        <w:rPr>
          <w:u w:val="none"/>
        </w:rPr>
      </w:pPr>
      <w:bookmarkStart w:colFirst="0" w:colLast="0" w:name="_heading=h.nw09qxqhr9hz" w:id="15"/>
      <w:bookmarkEnd w:id="15"/>
      <w:r w:rsidDel="00000000" w:rsidR="00000000" w:rsidRPr="00000000">
        <w:rPr>
          <w:color w:val="2c74b5"/>
          <w:u w:val="single"/>
          <w:rtl w:val="0"/>
        </w:rPr>
        <w:t xml:space="preserve">8.- UNIDADES DE APRENDIZAJE</w:t>
      </w:r>
      <w:r w:rsidDel="00000000" w:rsidR="00000000" w:rsidRPr="00000000">
        <w:rPr>
          <w:rtl w:val="0"/>
        </w:rPr>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25"/>
        <w:tblW w:w="9361.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09"/>
        <w:gridCol w:w="1426"/>
        <w:gridCol w:w="1603"/>
        <w:gridCol w:w="3123"/>
        <w:tblGridChange w:id="0">
          <w:tblGrid>
            <w:gridCol w:w="3209"/>
            <w:gridCol w:w="1426"/>
            <w:gridCol w:w="1603"/>
            <w:gridCol w:w="3123"/>
          </w:tblGrid>
        </w:tblGridChange>
      </w:tblGrid>
      <w:tr>
        <w:trPr>
          <w:cantSplit w:val="0"/>
          <w:trHeight w:val="551" w:hRule="atLeast"/>
          <w:tblHeader w:val="0"/>
        </w:trPr>
        <w:tc>
          <w:tcPr>
            <w:gridSpan w:val="4"/>
            <w:shd w:fill="d9e0f3" w:val="clear"/>
          </w:tcPr>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 de Aprendizaje 1. El sistema financiero español.</w:t>
            </w:r>
          </w:p>
        </w:tc>
      </w:tr>
      <w:tr>
        <w:trPr>
          <w:cantSplit w:val="0"/>
          <w:trHeight w:val="830" w:hRule="atLeast"/>
          <w:tblHeader w:val="0"/>
        </w:trPr>
        <w:tc>
          <w:tcPr>
            <w:shd w:fill="d9e0f3" w:val="clear"/>
          </w:tcPr>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Temporalización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419" w:right="141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T</w:t>
            </w:r>
          </w:p>
        </w:tc>
        <w:tc>
          <w:tcPr>
            <w:gridSpan w:val="2"/>
            <w:shd w:fill="d9e0f3" w:val="clear"/>
          </w:tcPr>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Duración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96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 sesiones</w:t>
            </w:r>
          </w:p>
        </w:tc>
        <w:tc>
          <w:tcPr>
            <w:shd w:fill="d9e0f3" w:val="clear"/>
          </w:tcPr>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0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Ponderación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90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42,15% RA 2</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8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6,32 % módulo</w:t>
            </w:r>
          </w:p>
        </w:tc>
      </w:tr>
      <w:tr>
        <w:trPr>
          <w:cantSplit w:val="0"/>
          <w:trHeight w:val="278" w:hRule="atLeast"/>
          <w:tblHeader w:val="0"/>
        </w:trPr>
        <w:tc>
          <w:tcPr>
            <w:gridSpan w:val="2"/>
            <w:shd w:fill="1f92bb" w:val="clear"/>
          </w:tcPr>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2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Generales</w:t>
            </w:r>
            <w:r w:rsidDel="00000000" w:rsidR="00000000" w:rsidRPr="00000000">
              <w:rPr>
                <w:rtl w:val="0"/>
              </w:rPr>
            </w:r>
          </w:p>
        </w:tc>
        <w:tc>
          <w:tcPr>
            <w:gridSpan w:val="2"/>
            <w:shd w:fill="1f92bb" w:val="clear"/>
          </w:tcPr>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617" w:right="161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r>
      <w:tr>
        <w:trPr>
          <w:cantSplit w:val="0"/>
          <w:trHeight w:val="278" w:hRule="atLeast"/>
          <w:tblHeader w:val="0"/>
        </w:trPr>
        <w:tc>
          <w:tcPr>
            <w:gridSpan w:val="2"/>
          </w:tcPr>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904" w:right="18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v)</w:t>
            </w:r>
          </w:p>
        </w:tc>
        <w:tc>
          <w:tcPr>
            <w:gridSpan w:val="2"/>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7" w:right="160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ñ), r)</w:t>
            </w:r>
          </w:p>
        </w:tc>
      </w:tr>
      <w:tr>
        <w:trPr>
          <w:cantSplit w:val="0"/>
          <w:trHeight w:val="277" w:hRule="atLeast"/>
          <w:tblHeader w:val="0"/>
        </w:trPr>
        <w:tc>
          <w:tcPr>
            <w:gridSpan w:val="4"/>
            <w:shd w:fill="1f92bb" w:val="clear"/>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291" w:right="32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Resultados de Aprendizaje</w:t>
            </w:r>
            <w:r w:rsidDel="00000000" w:rsidR="00000000" w:rsidRPr="00000000">
              <w:rPr>
                <w:rtl w:val="0"/>
              </w:rPr>
            </w:r>
          </w:p>
        </w:tc>
      </w:tr>
      <w:tr>
        <w:trPr>
          <w:cantSplit w:val="0"/>
          <w:trHeight w:val="1103" w:hRule="atLeast"/>
          <w:tblHeader w:val="0"/>
        </w:trPr>
        <w:tc>
          <w:tcPr>
            <w:gridSpan w:val="4"/>
          </w:tcPr>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5" w:lineRule="auto"/>
              <w:ind w:left="110" w:right="3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Clasifica los productos y servicios financieros, analizando sus características y formas de contratación.</w:t>
            </w:r>
          </w:p>
        </w:tc>
      </w:tr>
      <w:tr>
        <w:trPr>
          <w:cantSplit w:val="0"/>
          <w:trHeight w:val="311" w:hRule="atLeast"/>
          <w:tblHeader w:val="0"/>
        </w:trPr>
        <w:tc>
          <w:tcPr>
            <w:gridSpan w:val="4"/>
            <w:shd w:fill="1f92bb" w:val="clear"/>
          </w:tcPr>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291" w:right="3277"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Específicos</w:t>
            </w:r>
            <w:r w:rsidDel="00000000" w:rsidR="00000000" w:rsidRPr="00000000">
              <w:rPr>
                <w:rtl w:val="0"/>
              </w:rPr>
            </w:r>
          </w:p>
        </w:tc>
      </w:tr>
      <w:tr>
        <w:trPr>
          <w:cantSplit w:val="0"/>
          <w:trHeight w:val="1382" w:hRule="atLeast"/>
          <w:tblHeader w:val="0"/>
        </w:trPr>
        <w:tc>
          <w:tcPr>
            <w:gridSpan w:val="4"/>
          </w:tcPr>
          <w:p w:rsidR="00000000" w:rsidDel="00000000" w:rsidP="00000000" w:rsidRDefault="00000000" w:rsidRPr="00000000" w14:paraId="00000644">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417"/>
                <w:tab w:val="left" w:leader="none" w:pos="418"/>
              </w:tabs>
              <w:spacing w:after="0" w:before="0" w:line="264" w:lineRule="auto"/>
              <w:ind w:left="417" w:right="0" w:hanging="2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Identificar las instituciones que forman parte del sistema financiero español.</w:t>
            </w:r>
          </w:p>
          <w:p w:rsidR="00000000" w:rsidDel="00000000" w:rsidP="00000000" w:rsidRDefault="00000000" w:rsidRPr="00000000" w14:paraId="00000645">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417"/>
                <w:tab w:val="left" w:leader="none" w:pos="418"/>
              </w:tabs>
              <w:spacing w:after="0" w:before="0" w:line="275" w:lineRule="auto"/>
              <w:ind w:left="417" w:right="0" w:hanging="2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Determinar qué engloba el sistema financiero.</w:t>
            </w:r>
          </w:p>
          <w:p w:rsidR="00000000" w:rsidDel="00000000" w:rsidP="00000000" w:rsidRDefault="00000000" w:rsidRPr="00000000" w14:paraId="00000646">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417"/>
                <w:tab w:val="left" w:leader="none" w:pos="418"/>
              </w:tabs>
              <w:spacing w:after="0" w:before="0" w:line="240" w:lineRule="auto"/>
              <w:ind w:left="417" w:right="0" w:hanging="2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Identificar las funciones del sistema financiero.</w:t>
            </w:r>
          </w:p>
          <w:p w:rsidR="00000000" w:rsidDel="00000000" w:rsidP="00000000" w:rsidRDefault="00000000" w:rsidRPr="00000000" w14:paraId="00000647">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417"/>
                <w:tab w:val="left" w:leader="none" w:pos="418"/>
              </w:tabs>
              <w:spacing w:after="0" w:before="0" w:line="274" w:lineRule="auto"/>
              <w:ind w:left="417" w:right="1257" w:hanging="28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Diferenciar entre mercados financieros, intermediarios financieros, instituciones financieras, y productos y servicios financieros.</w:t>
            </w:r>
          </w:p>
        </w:tc>
      </w:tr>
    </w:tbl>
    <w:p w:rsidR="00000000" w:rsidDel="00000000" w:rsidP="00000000" w:rsidRDefault="00000000" w:rsidRPr="00000000" w14:paraId="0000064B">
      <w:pPr>
        <w:spacing w:line="274" w:lineRule="auto"/>
        <w:rPr>
          <w:sz w:val="24"/>
          <w:szCs w:val="24"/>
        </w:rPr>
        <w:sectPr>
          <w:type w:val="nextPage"/>
          <w:pgSz w:h="16850" w:w="11920" w:orient="portrait"/>
          <w:pgMar w:bottom="1417" w:top="1417" w:left="1701" w:right="1701" w:header="389" w:footer="0"/>
        </w:sectPr>
      </w:pPr>
      <w:r w:rsidDel="00000000" w:rsidR="00000000" w:rsidRPr="00000000">
        <w:rPr>
          <w:rtl w:val="0"/>
        </w:rPr>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26"/>
        <w:tblW w:w="9362.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71"/>
        <w:gridCol w:w="3102"/>
        <w:gridCol w:w="660"/>
        <w:gridCol w:w="1829"/>
        <w:tblGridChange w:id="0">
          <w:tblGrid>
            <w:gridCol w:w="3771"/>
            <w:gridCol w:w="3102"/>
            <w:gridCol w:w="660"/>
            <w:gridCol w:w="1829"/>
          </w:tblGrid>
        </w:tblGridChange>
      </w:tblGrid>
      <w:tr>
        <w:trPr>
          <w:cantSplit w:val="0"/>
          <w:trHeight w:val="278" w:hRule="atLeast"/>
          <w:tblHeader w:val="0"/>
        </w:trPr>
        <w:tc>
          <w:tcPr>
            <w:shd w:fill="46838f" w:val="clear"/>
          </w:tcPr>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6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 Hacer/Estar</w:t>
            </w:r>
            <w:r w:rsidDel="00000000" w:rsidR="00000000" w:rsidRPr="00000000">
              <w:rPr>
                <w:rtl w:val="0"/>
              </w:rPr>
            </w:r>
          </w:p>
        </w:tc>
        <w:tc>
          <w:tcPr>
            <w:gridSpan w:val="3"/>
            <w:shd w:fill="46838f" w:val="clear"/>
          </w:tcPr>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2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w:t>
            </w:r>
            <w:r w:rsidDel="00000000" w:rsidR="00000000" w:rsidRPr="00000000">
              <w:rPr>
                <w:rtl w:val="0"/>
              </w:rPr>
            </w:r>
          </w:p>
        </w:tc>
      </w:tr>
      <w:tr>
        <w:trPr>
          <w:cantSplit w:val="0"/>
          <w:trHeight w:val="2481" w:hRule="atLeast"/>
          <w:tblHeader w:val="0"/>
        </w:trPr>
        <w:tc>
          <w:tcPr/>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3">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417"/>
                <w:tab w:val="left" w:leader="none" w:pos="418"/>
              </w:tabs>
              <w:spacing w:after="0" w:before="0" w:line="240" w:lineRule="auto"/>
              <w:ind w:left="417" w:right="381" w:hanging="28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Reconocer las ventajas e inconvenientes de la existencia del sistema financiero.</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55">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417"/>
                <w:tab w:val="left" w:leader="none" w:pos="418"/>
              </w:tabs>
              <w:spacing w:after="0" w:before="0" w:line="240" w:lineRule="auto"/>
              <w:ind w:left="417" w:right="400" w:hanging="28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Valorar la importancia de cada uno de los componentes del sistema financiero.</w:t>
            </w:r>
          </w:p>
        </w:tc>
        <w:tc>
          <w:tcPr>
            <w:gridSpan w:val="3"/>
          </w:tcPr>
          <w:p w:rsidR="00000000" w:rsidDel="00000000" w:rsidP="00000000" w:rsidRDefault="00000000" w:rsidRPr="00000000" w14:paraId="00000656">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478"/>
              </w:tabs>
              <w:spacing w:after="0" w:before="0" w:line="261.99999999999994" w:lineRule="auto"/>
              <w:ind w:left="477"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 financiero.</w:t>
            </w:r>
          </w:p>
          <w:p w:rsidR="00000000" w:rsidDel="00000000" w:rsidP="00000000" w:rsidRDefault="00000000" w:rsidRPr="00000000" w14:paraId="00000657">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478"/>
              </w:tabs>
              <w:spacing w:after="0" w:before="0" w:line="242" w:lineRule="auto"/>
              <w:ind w:left="477" w:right="332"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Organizaciones, entidades y empresas que operan en el sistema financiero.</w:t>
            </w:r>
          </w:p>
          <w:p w:rsidR="00000000" w:rsidDel="00000000" w:rsidP="00000000" w:rsidRDefault="00000000" w:rsidRPr="00000000" w14:paraId="00000658">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478"/>
              </w:tabs>
              <w:spacing w:after="0" w:before="0" w:line="275" w:lineRule="auto"/>
              <w:ind w:left="477"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Instituciones financieras bancarias y no bancarias.</w:t>
            </w:r>
          </w:p>
          <w:p w:rsidR="00000000" w:rsidDel="00000000" w:rsidP="00000000" w:rsidRDefault="00000000" w:rsidRPr="00000000" w14:paraId="00000659">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478"/>
              </w:tabs>
              <w:spacing w:after="0" w:before="0" w:line="275" w:lineRule="auto"/>
              <w:ind w:left="477"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Mercados financieros.</w:t>
            </w:r>
          </w:p>
          <w:p w:rsidR="00000000" w:rsidDel="00000000" w:rsidP="00000000" w:rsidRDefault="00000000" w:rsidRPr="00000000" w14:paraId="0000065A">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478"/>
              </w:tabs>
              <w:spacing w:after="0" w:before="0" w:line="275" w:lineRule="auto"/>
              <w:ind w:left="477"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Intermediarios financieros.</w:t>
            </w:r>
          </w:p>
          <w:p w:rsidR="00000000" w:rsidDel="00000000" w:rsidP="00000000" w:rsidRDefault="00000000" w:rsidRPr="00000000" w14:paraId="0000065B">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478"/>
              </w:tabs>
              <w:spacing w:after="0" w:before="0" w:line="240" w:lineRule="auto"/>
              <w:ind w:left="477"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Productos y servicios financieros.</w:t>
            </w:r>
          </w:p>
          <w:p w:rsidR="00000000" w:rsidDel="00000000" w:rsidP="00000000" w:rsidRDefault="00000000" w:rsidRPr="00000000" w14:paraId="0000065C">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478"/>
              </w:tabs>
              <w:spacing w:after="0" w:before="0" w:line="240" w:lineRule="auto"/>
              <w:ind w:left="477" w:right="1052"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Sujetos que intervienen en las operaciones financieras.</w:t>
            </w:r>
          </w:p>
        </w:tc>
      </w:tr>
      <w:tr>
        <w:trPr>
          <w:cantSplit w:val="0"/>
          <w:trHeight w:val="311" w:hRule="atLeast"/>
          <w:tblHeader w:val="0"/>
        </w:trPr>
        <w:tc>
          <w:tcPr>
            <w:gridSpan w:val="4"/>
            <w:shd w:fill="46838f" w:val="clear"/>
          </w:tcPr>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588" w:right="358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Tareas y Actividades</w:t>
            </w:r>
            <w:r w:rsidDel="00000000" w:rsidR="00000000" w:rsidRPr="00000000">
              <w:rPr>
                <w:rtl w:val="0"/>
              </w:rPr>
            </w:r>
          </w:p>
        </w:tc>
      </w:tr>
      <w:tr>
        <w:trPr>
          <w:cantSplit w:val="0"/>
          <w:trHeight w:val="3158" w:hRule="atLeast"/>
          <w:tblHeader w:val="0"/>
        </w:trPr>
        <w:tc>
          <w:tcPr>
            <w:gridSpan w:val="4"/>
          </w:tcPr>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10" w:right="46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de contenidos a través de Genially Detección de ideas previas (kahoot o plickers) Explicación de contenidos</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10" w:right="37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 busca entidades de crédito no bancarias. Práctica determinación tipo de entidad superávit / déficit. Consolidación de conceptos</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48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Importancia de los intermediarios financieros. Mercados financieros.</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Búsqueda información sobre el mercado de divisas.</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0" w:right="88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Portfolio actividades y casos prácticos. (actividades escaneadas y subidas a Edmodo) Actividades de evaluación teniendo en cuenta los instrumentos de evaluación a utilizar.</w:t>
            </w:r>
          </w:p>
        </w:tc>
      </w:tr>
      <w:tr>
        <w:trPr>
          <w:cantSplit w:val="0"/>
          <w:trHeight w:val="306" w:hRule="atLeast"/>
          <w:tblHeader w:val="0"/>
        </w:trPr>
        <w:tc>
          <w:tcPr>
            <w:gridSpan w:val="2"/>
            <w:tcBorders>
              <w:right w:color="000000" w:space="0" w:sz="6" w:val="single"/>
            </w:tcBorders>
            <w:shd w:fill="299fac" w:val="clear"/>
          </w:tcPr>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2204" w:right="219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Criterios de Evaluación</w:t>
            </w:r>
            <w:r w:rsidDel="00000000" w:rsidR="00000000" w:rsidRPr="00000000">
              <w:rPr>
                <w:rtl w:val="0"/>
              </w:rPr>
            </w:r>
          </w:p>
        </w:tc>
        <w:tc>
          <w:tcPr>
            <w:tcBorders>
              <w:left w:color="000000" w:space="0" w:sz="6" w:val="single"/>
            </w:tcBorders>
            <w:shd w:fill="299fac" w:val="clear"/>
          </w:tcPr>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w:t>
            </w:r>
            <w:r w:rsidDel="00000000" w:rsidR="00000000" w:rsidRPr="00000000">
              <w:rPr>
                <w:rtl w:val="0"/>
              </w:rPr>
            </w:r>
          </w:p>
        </w:tc>
        <w:tc>
          <w:tcPr>
            <w:shd w:fill="299fac" w:val="clear"/>
          </w:tcPr>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1" w:right="10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IE</w:t>
            </w:r>
            <w:r w:rsidDel="00000000" w:rsidR="00000000" w:rsidRPr="00000000">
              <w:rPr>
                <w:rtl w:val="0"/>
              </w:rPr>
            </w:r>
          </w:p>
        </w:tc>
      </w:tr>
      <w:tr>
        <w:trPr>
          <w:cantSplit w:val="0"/>
          <w:trHeight w:val="830" w:hRule="atLeast"/>
          <w:tblHeader w:val="0"/>
        </w:trPr>
        <w:tc>
          <w:tcPr>
            <w:gridSpan w:val="2"/>
            <w:tcBorders>
              <w:right w:color="000000" w:space="0" w:sz="6" w:val="single"/>
            </w:tcBorders>
          </w:tcPr>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 w:line="240" w:lineRule="auto"/>
              <w:ind w:left="110" w:right="6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identificado las organizaciones, entidades y tipos de empresas que operan en el sistema financiero.</w:t>
            </w:r>
          </w:p>
        </w:tc>
        <w:tc>
          <w:tcPr>
            <w:tcBorders>
              <w:left w:color="000000" w:space="0" w:sz="6" w:val="single"/>
            </w:tcBorders>
          </w:tcPr>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7" w:right="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tcBorders>
              <w:bottom w:color="000000" w:space="0" w:sz="0" w:val="nil"/>
            </w:tcBorders>
          </w:tcPr>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21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Escrita</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16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Práctica</w:t>
            </w:r>
          </w:p>
        </w:tc>
      </w:tr>
      <w:tr>
        <w:trPr>
          <w:cantSplit w:val="0"/>
          <w:trHeight w:val="825" w:hRule="atLeast"/>
          <w:tblHeader w:val="0"/>
        </w:trPr>
        <w:tc>
          <w:tcPr>
            <w:gridSpan w:val="2"/>
            <w:tcBorders>
              <w:right w:color="000000" w:space="0" w:sz="6" w:val="single"/>
            </w:tcBorders>
          </w:tcPr>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0" w:right="5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las han precisado instituciones financieras bancarias y no bancarias y descrito sus principales</w:t>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características.</w:t>
            </w:r>
          </w:p>
        </w:tc>
        <w:tc>
          <w:tcPr>
            <w:tcBorders>
              <w:left w:color="000000" w:space="0" w:sz="6" w:val="single"/>
            </w:tcBorders>
          </w:tcPr>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 w:right="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tcBorders>
              <w:top w:color="000000" w:space="0" w:sz="0" w:val="nil"/>
              <w:bottom w:color="000000" w:space="0" w:sz="0" w:val="nil"/>
            </w:tcBorders>
          </w:tcPr>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10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Oral</w:t>
            </w:r>
          </w:p>
        </w:tc>
      </w:tr>
      <w:tr>
        <w:trPr>
          <w:cantSplit w:val="0"/>
          <w:trHeight w:val="739" w:hRule="atLeast"/>
          <w:tblHeader w:val="0"/>
        </w:trPr>
        <w:tc>
          <w:tcPr>
            <w:gridSpan w:val="2"/>
            <w:tcBorders>
              <w:bottom w:color="000000" w:space="0" w:sz="0" w:val="nil"/>
              <w:right w:color="000000" w:space="0" w:sz="6" w:val="single"/>
            </w:tcBorders>
          </w:tcPr>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0" w:right="69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detallado los aspectos específicos de los productos y servicios existentes en el mercado.</w:t>
            </w:r>
          </w:p>
        </w:tc>
        <w:tc>
          <w:tcPr>
            <w:tcBorders>
              <w:left w:color="000000" w:space="0" w:sz="6" w:val="single"/>
              <w:bottom w:color="000000" w:space="0" w:sz="0" w:val="nil"/>
            </w:tcBorders>
          </w:tcPr>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 w:right="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tcBorders>
              <w:top w:color="000000" w:space="0" w:sz="0" w:val="nil"/>
              <w:bottom w:color="000000" w:space="0" w:sz="0" w:val="nil"/>
            </w:tcBorders>
          </w:tcPr>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11"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1" w:right="9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Cuaderno</w:t>
            </w:r>
          </w:p>
        </w:tc>
      </w:tr>
      <w:tr>
        <w:trPr>
          <w:cantSplit w:val="0"/>
          <w:trHeight w:val="90" w:hRule="atLeast"/>
          <w:tblHeader w:val="0"/>
        </w:trPr>
        <w:tc>
          <w:tcPr>
            <w:gridSpan w:val="2"/>
            <w:tcBorders>
              <w:top w:color="000000" w:space="0" w:sz="0" w:val="nil"/>
              <w:right w:color="000000" w:space="0" w:sz="6" w:val="single"/>
            </w:tcBorders>
          </w:tcPr>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4"/>
                <w:szCs w:val="4"/>
                <w:u w:val="none"/>
                <w:shd w:fill="auto" w:val="clear"/>
                <w:vertAlign w:val="baseline"/>
              </w:rPr>
            </w:pPr>
            <w:r w:rsidDel="00000000" w:rsidR="00000000" w:rsidRPr="00000000">
              <w:rPr>
                <w:rtl w:val="0"/>
              </w:rPr>
            </w:r>
          </w:p>
        </w:tc>
        <w:tc>
          <w:tcPr>
            <w:tcBorders>
              <w:top w:color="000000" w:space="0" w:sz="0" w:val="nil"/>
              <w:left w:color="000000" w:space="0" w:sz="6" w:val="single"/>
            </w:tcBorders>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4"/>
                <w:szCs w:val="4"/>
                <w:u w:val="none"/>
                <w:shd w:fill="auto" w:val="clear"/>
                <w:vertAlign w:val="baseline"/>
              </w:rPr>
            </w:pPr>
            <w:r w:rsidDel="00000000" w:rsidR="00000000" w:rsidRPr="00000000">
              <w:rPr>
                <w:rtl w:val="0"/>
              </w:rPr>
            </w:r>
          </w:p>
        </w:tc>
        <w:tc>
          <w:tcPr>
            <w:vMerge w:val="restart"/>
            <w:tcBorders>
              <w:top w:color="000000" w:space="0" w:sz="0" w:val="nil"/>
              <w:bottom w:color="000000" w:space="0" w:sz="0" w:val="nil"/>
            </w:tcBorders>
          </w:tcPr>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 w:line="240" w:lineRule="auto"/>
              <w:ind w:left="163" w:right="15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Test</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 w:right="15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 Casa</w:t>
            </w:r>
          </w:p>
        </w:tc>
      </w:tr>
      <w:tr>
        <w:trPr>
          <w:cantSplit w:val="0"/>
          <w:trHeight w:val="825" w:hRule="atLeast"/>
          <w:tblHeader w:val="0"/>
        </w:trPr>
        <w:tc>
          <w:tcPr>
            <w:gridSpan w:val="2"/>
            <w:tcBorders>
              <w:right w:color="000000" w:space="0" w:sz="6" w:val="single"/>
            </w:tcBorders>
          </w:tcPr>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10" w:right="1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reconocido las variables que intervienen en las operaciones que se realizan con cada producto/servicio financiero.</w:t>
            </w:r>
          </w:p>
        </w:tc>
        <w:tc>
          <w:tcPr>
            <w:tcBorders>
              <w:left w:color="000000" w:space="0" w:sz="6" w:val="single"/>
            </w:tcBorders>
          </w:tcPr>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 w:right="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vMerge w:val="continue"/>
            <w:tcBorders>
              <w:top w:color="000000" w:space="0" w:sz="0" w:val="nil"/>
              <w:bottom w:color="000000" w:space="0" w:sz="0" w:val="nil"/>
            </w:tcBorders>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28" w:hRule="atLeast"/>
          <w:tblHeader w:val="0"/>
        </w:trPr>
        <w:tc>
          <w:tcPr>
            <w:gridSpan w:val="2"/>
            <w:tcBorders>
              <w:bottom w:color="000000" w:space="0" w:sz="0" w:val="nil"/>
              <w:right w:color="000000" w:space="0" w:sz="6" w:val="single"/>
            </w:tcBorders>
          </w:tcPr>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 w:line="237" w:lineRule="auto"/>
              <w:ind w:left="110" w:right="12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identificado los sujetos que intervienen en las operaciones que se realizan con cada producto/servicio financiero.</w:t>
            </w:r>
          </w:p>
        </w:tc>
        <w:tc>
          <w:tcPr>
            <w:tcBorders>
              <w:left w:color="000000" w:space="0" w:sz="6" w:val="single"/>
              <w:bottom w:color="000000" w:space="0" w:sz="0" w:val="nil"/>
            </w:tcBorders>
          </w:tcPr>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 w:right="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tcBorders>
              <w:top w:color="000000" w:space="0" w:sz="0" w:val="nil"/>
              <w:bottom w:color="000000" w:space="0" w:sz="0" w:val="nil"/>
            </w:tcBorders>
          </w:tcPr>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 w:line="240" w:lineRule="auto"/>
              <w:ind w:left="111" w:right="10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Exposición Oral</w:t>
            </w:r>
          </w:p>
        </w:tc>
      </w:tr>
      <w:tr>
        <w:trPr>
          <w:cantSplit w:val="0"/>
          <w:trHeight w:val="95" w:hRule="atLeast"/>
          <w:tblHeader w:val="0"/>
        </w:trPr>
        <w:tc>
          <w:tcPr>
            <w:gridSpan w:val="2"/>
            <w:tcBorders>
              <w:top w:color="000000" w:space="0" w:sz="0" w:val="nil"/>
              <w:right w:color="000000" w:space="0" w:sz="6" w:val="single"/>
            </w:tcBorders>
          </w:tcPr>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4"/>
                <w:szCs w:val="4"/>
                <w:u w:val="none"/>
                <w:shd w:fill="auto" w:val="clear"/>
                <w:vertAlign w:val="baseline"/>
              </w:rPr>
            </w:pPr>
            <w:r w:rsidDel="00000000" w:rsidR="00000000" w:rsidRPr="00000000">
              <w:rPr>
                <w:rtl w:val="0"/>
              </w:rPr>
            </w:r>
          </w:p>
        </w:tc>
        <w:tc>
          <w:tcPr>
            <w:tcBorders>
              <w:top w:color="000000" w:space="0" w:sz="0" w:val="nil"/>
              <w:left w:color="000000" w:space="0" w:sz="6" w:val="single"/>
            </w:tcBorders>
          </w:tcPr>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4"/>
                <w:szCs w:val="4"/>
                <w:u w:val="none"/>
                <w:shd w:fill="auto" w:val="clear"/>
                <w:vertAlign w:val="baseline"/>
              </w:rPr>
            </w:pPr>
            <w:r w:rsidDel="00000000" w:rsidR="00000000" w:rsidRPr="00000000">
              <w:rPr>
                <w:rtl w:val="0"/>
              </w:rPr>
            </w:r>
          </w:p>
        </w:tc>
        <w:tc>
          <w:tcPr>
            <w:vMerge w:val="restart"/>
            <w:tcBorders>
              <w:top w:color="000000" w:space="0" w:sz="0" w:val="nil"/>
              <w:bottom w:color="000000" w:space="0" w:sz="0" w:val="nil"/>
            </w:tcBorders>
          </w:tcPr>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445" w:right="429" w:hanging="7.000000000000028"/>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 Búsqueda Internet</w:t>
            </w:r>
          </w:p>
        </w:tc>
      </w:tr>
      <w:tr>
        <w:trPr>
          <w:cantSplit w:val="0"/>
          <w:trHeight w:val="830" w:hRule="atLeast"/>
          <w:tblHeader w:val="0"/>
        </w:trPr>
        <w:tc>
          <w:tcPr>
            <w:gridSpan w:val="2"/>
            <w:tcBorders>
              <w:right w:color="000000" w:space="0" w:sz="6" w:val="single"/>
            </w:tcBorders>
          </w:tcPr>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110" w:right="1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relacionado las ventajas e inconvenientes de los distintos productos y servicios.</w:t>
            </w:r>
          </w:p>
        </w:tc>
        <w:tc>
          <w:tcPr>
            <w:tcBorders>
              <w:left w:color="000000" w:space="0" w:sz="6" w:val="single"/>
            </w:tcBorders>
          </w:tcPr>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7" w:right="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vMerge w:val="continue"/>
            <w:tcBorders>
              <w:top w:color="000000" w:space="0" w:sz="0" w:val="nil"/>
              <w:bottom w:color="000000" w:space="0" w:sz="0" w:val="nil"/>
            </w:tcBorders>
          </w:tcPr>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25" w:hRule="atLeast"/>
          <w:tblHeader w:val="0"/>
        </w:trPr>
        <w:tc>
          <w:tcPr>
            <w:gridSpan w:val="2"/>
            <w:tcBorders>
              <w:right w:color="000000" w:space="0" w:sz="6" w:val="single"/>
            </w:tcBorders>
          </w:tcPr>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37" w:lineRule="auto"/>
              <w:ind w:left="110" w:right="1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determinado la documentación necesaria exigida y generada con la gestión de los diferentes productos y servicios financieros.</w:t>
            </w:r>
          </w:p>
        </w:tc>
        <w:tc>
          <w:tcPr>
            <w:tcBorders>
              <w:left w:color="000000" w:space="0" w:sz="6" w:val="single"/>
            </w:tcBorders>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 w:right="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tcBorders>
              <w:top w:color="000000" w:space="0" w:sz="0" w:val="nil"/>
            </w:tcBorders>
          </w:tcPr>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gridSpan w:val="4"/>
            <w:shd w:fill="29859b" w:val="clear"/>
          </w:tcPr>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586" w:right="358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Recursos</w:t>
            </w:r>
            <w:r w:rsidDel="00000000" w:rsidR="00000000" w:rsidRPr="00000000">
              <w:rPr>
                <w:rtl w:val="0"/>
              </w:rPr>
            </w:r>
          </w:p>
        </w:tc>
      </w:tr>
      <w:tr>
        <w:trPr>
          <w:cantSplit w:val="0"/>
          <w:trHeight w:val="278" w:hRule="atLeast"/>
          <w:tblHeader w:val="0"/>
        </w:trPr>
        <w:tc>
          <w:tcPr>
            <w:gridSpan w:val="4"/>
          </w:tcPr>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Ordenadores de clase, pdi, conexión a internet. TAC´s</w:t>
            </w:r>
          </w:p>
        </w:tc>
      </w:tr>
      <w:tr>
        <w:trPr>
          <w:cantSplit w:val="0"/>
          <w:trHeight w:val="277" w:hRule="atLeast"/>
          <w:tblHeader w:val="0"/>
        </w:trPr>
        <w:tc>
          <w:tcPr>
            <w:gridSpan w:val="4"/>
            <w:shd w:fill="29859b" w:val="clear"/>
          </w:tcPr>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586" w:right="358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Observaciones</w:t>
            </w:r>
            <w:r w:rsidDel="00000000" w:rsidR="00000000" w:rsidRPr="00000000">
              <w:rPr>
                <w:rtl w:val="0"/>
              </w:rPr>
            </w:r>
          </w:p>
        </w:tc>
      </w:tr>
      <w:tr>
        <w:trPr>
          <w:cantSplit w:val="0"/>
          <w:trHeight w:val="552" w:hRule="atLeast"/>
          <w:tblHeader w:val="0"/>
        </w:trPr>
        <w:tc>
          <w:tcPr>
            <w:gridSpan w:val="4"/>
          </w:tcPr>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0" w:right="93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anotar cuando se esté impartiendo la unidad o a su finalización posibles problemas encontrados o ideas para mejorarla en un futuro)</w:t>
            </w:r>
          </w:p>
        </w:tc>
      </w:tr>
    </w:tbl>
    <w:p w:rsidR="00000000" w:rsidDel="00000000" w:rsidP="00000000" w:rsidRDefault="00000000" w:rsidRPr="00000000" w14:paraId="000006B1">
      <w:pPr>
        <w:spacing w:line="230" w:lineRule="auto"/>
        <w:rPr>
          <w:sz w:val="24"/>
          <w:szCs w:val="24"/>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tbl>
      <w:tblPr>
        <w:tblStyle w:val="Table27"/>
        <w:tblW w:w="9366.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19"/>
        <w:gridCol w:w="562"/>
        <w:gridCol w:w="872"/>
        <w:gridCol w:w="1608"/>
        <w:gridCol w:w="641"/>
        <w:gridCol w:w="628"/>
        <w:gridCol w:w="1836"/>
        <w:tblGridChange w:id="0">
          <w:tblGrid>
            <w:gridCol w:w="3219"/>
            <w:gridCol w:w="562"/>
            <w:gridCol w:w="872"/>
            <w:gridCol w:w="1608"/>
            <w:gridCol w:w="641"/>
            <w:gridCol w:w="628"/>
            <w:gridCol w:w="1836"/>
          </w:tblGrid>
        </w:tblGridChange>
      </w:tblGrid>
      <w:tr>
        <w:trPr>
          <w:cantSplit w:val="0"/>
          <w:trHeight w:val="551" w:hRule="atLeast"/>
          <w:tblHeader w:val="0"/>
        </w:trPr>
        <w:tc>
          <w:tcPr>
            <w:gridSpan w:val="7"/>
            <w:shd w:fill="d9e0f3" w:val="clear"/>
          </w:tcPr>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 de Aprendizaje 2. Introducción al cálculo financiero</w:t>
            </w:r>
          </w:p>
        </w:tc>
      </w:tr>
      <w:tr>
        <w:trPr>
          <w:cantSplit w:val="0"/>
          <w:trHeight w:val="1103" w:hRule="atLeast"/>
          <w:tblHeader w:val="0"/>
        </w:trPr>
        <w:tc>
          <w:tcPr>
            <w:shd w:fill="d9e0f3" w:val="clear"/>
          </w:tcPr>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Temporalización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4" w:right="141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T</w:t>
            </w:r>
          </w:p>
        </w:tc>
        <w:tc>
          <w:tcPr>
            <w:gridSpan w:val="3"/>
            <w:shd w:fill="d9e0f3" w:val="clear"/>
          </w:tcPr>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Duración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 sesiones</w:t>
            </w:r>
          </w:p>
        </w:tc>
        <w:tc>
          <w:tcPr>
            <w:gridSpan w:val="3"/>
            <w:shd w:fill="d9e0f3" w:val="clear"/>
          </w:tcPr>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Ponderación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88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12,65% RA2;</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1" w:lineRule="auto"/>
              <w:ind w:left="88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34,42% RA3,</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84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8,78% módulo</w:t>
            </w:r>
          </w:p>
        </w:tc>
      </w:tr>
      <w:tr>
        <w:trPr>
          <w:cantSplit w:val="0"/>
          <w:trHeight w:val="275" w:hRule="atLeast"/>
          <w:tblHeader w:val="0"/>
        </w:trPr>
        <w:tc>
          <w:tcPr>
            <w:gridSpan w:val="3"/>
            <w:shd w:fill="1f92bb" w:val="clear"/>
          </w:tcPr>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Generales</w:t>
            </w:r>
            <w:r w:rsidDel="00000000" w:rsidR="00000000" w:rsidRPr="00000000">
              <w:rPr>
                <w:rtl w:val="0"/>
              </w:rPr>
            </w:r>
          </w:p>
        </w:tc>
        <w:tc>
          <w:tcPr>
            <w:gridSpan w:val="4"/>
            <w:shd w:fill="1f92bb" w:val="clear"/>
          </w:tcPr>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11" w:right="1611"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r>
      <w:tr>
        <w:trPr>
          <w:cantSplit w:val="0"/>
          <w:trHeight w:val="278" w:hRule="atLeast"/>
          <w:tblHeader w:val="0"/>
        </w:trPr>
        <w:tc>
          <w:tcPr>
            <w:gridSpan w:val="3"/>
          </w:tcPr>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910" w:right="191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q), v)</w:t>
            </w:r>
          </w:p>
        </w:tc>
        <w:tc>
          <w:tcPr>
            <w:gridSpan w:val="4"/>
          </w:tcPr>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1" w:right="160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ñ), r)</w:t>
            </w:r>
          </w:p>
        </w:tc>
      </w:tr>
      <w:tr>
        <w:trPr>
          <w:cantSplit w:val="0"/>
          <w:trHeight w:val="277" w:hRule="atLeast"/>
          <w:tblHeader w:val="0"/>
        </w:trPr>
        <w:tc>
          <w:tcPr>
            <w:gridSpan w:val="7"/>
            <w:shd w:fill="1f92bb" w:val="clear"/>
          </w:tcPr>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291" w:right="3291"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Resultados de Aprendizaje</w:t>
            </w:r>
            <w:r w:rsidDel="00000000" w:rsidR="00000000" w:rsidRPr="00000000">
              <w:rPr>
                <w:rtl w:val="0"/>
              </w:rPr>
            </w:r>
          </w:p>
        </w:tc>
      </w:tr>
      <w:tr>
        <w:trPr>
          <w:cantSplit w:val="0"/>
          <w:trHeight w:val="1934" w:hRule="atLeast"/>
          <w:tblHeader w:val="0"/>
        </w:trPr>
        <w:tc>
          <w:tcPr>
            <w:gridSpan w:val="7"/>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3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Clasifica los productos y servicios financieros, analizando sus características y formas de contratación.</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8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Evalúa productos y servicios financieros del mercado, realizando los cálculos y elaborando los informes oportunos.</w:t>
            </w:r>
          </w:p>
        </w:tc>
      </w:tr>
      <w:tr>
        <w:trPr>
          <w:cantSplit w:val="0"/>
          <w:trHeight w:val="311" w:hRule="atLeast"/>
          <w:tblHeader w:val="0"/>
        </w:trPr>
        <w:tc>
          <w:tcPr>
            <w:gridSpan w:val="7"/>
            <w:shd w:fill="1f92bb" w:val="clear"/>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291" w:right="328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Específicos</w:t>
            </w:r>
            <w:r w:rsidDel="00000000" w:rsidR="00000000" w:rsidRPr="00000000">
              <w:rPr>
                <w:rtl w:val="0"/>
              </w:rPr>
            </w:r>
          </w:p>
        </w:tc>
      </w:tr>
      <w:tr>
        <w:trPr>
          <w:cantSplit w:val="0"/>
          <w:trHeight w:val="1401" w:hRule="atLeast"/>
          <w:tblHeader w:val="0"/>
        </w:trPr>
        <w:tc>
          <w:tcPr>
            <w:gridSpan w:val="7"/>
          </w:tcPr>
          <w:p w:rsidR="00000000" w:rsidDel="00000000" w:rsidP="00000000" w:rsidRDefault="00000000" w:rsidRPr="00000000" w14:paraId="000006F0">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0" w:line="261" w:lineRule="auto"/>
              <w:ind w:left="830" w:right="0" w:hanging="36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Determinar qué es el cálculo financiero.</w:t>
            </w:r>
          </w:p>
          <w:p w:rsidR="00000000" w:rsidDel="00000000" w:rsidP="00000000" w:rsidRDefault="00000000" w:rsidRPr="00000000" w14:paraId="000006F1">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81" w:line="240" w:lineRule="auto"/>
              <w:ind w:left="830" w:right="0" w:hanging="36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Identificar una operación financiera.</w:t>
            </w:r>
          </w:p>
          <w:p w:rsidR="00000000" w:rsidDel="00000000" w:rsidP="00000000" w:rsidRDefault="00000000" w:rsidRPr="00000000" w14:paraId="000006F2">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98" w:line="225" w:lineRule="auto"/>
              <w:ind w:left="830" w:right="137"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Aplicar las técnicas de cálculo para resolver las operaciones financieras de interés y de descuento.</w:t>
            </w:r>
          </w:p>
        </w:tc>
      </w:tr>
      <w:tr>
        <w:trPr>
          <w:cantSplit w:val="0"/>
          <w:trHeight w:val="270" w:hRule="atLeast"/>
          <w:tblHeader w:val="0"/>
        </w:trPr>
        <w:tc>
          <w:tcPr>
            <w:gridSpan w:val="2"/>
            <w:shd w:fill="46838f" w:val="clear"/>
          </w:tcPr>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26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 Hacer/Estar</w:t>
            </w:r>
            <w:r w:rsidDel="00000000" w:rsidR="00000000" w:rsidRPr="00000000">
              <w:rPr>
                <w:rtl w:val="0"/>
              </w:rPr>
            </w:r>
          </w:p>
        </w:tc>
        <w:tc>
          <w:tcPr>
            <w:gridSpan w:val="5"/>
            <w:shd w:fill="46838f" w:val="clear"/>
          </w:tcPr>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82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w:t>
            </w:r>
            <w:r w:rsidDel="00000000" w:rsidR="00000000" w:rsidRPr="00000000">
              <w:rPr>
                <w:rtl w:val="0"/>
              </w:rPr>
            </w:r>
          </w:p>
        </w:tc>
      </w:tr>
      <w:tr>
        <w:trPr>
          <w:cantSplit w:val="0"/>
          <w:trHeight w:val="2834" w:hRule="atLeast"/>
          <w:tblHeader w:val="0"/>
        </w:trPr>
        <w:tc>
          <w:tcPr>
            <w:gridSpan w:val="2"/>
          </w:tcPr>
          <w:p w:rsidR="00000000" w:rsidDel="00000000" w:rsidP="00000000" w:rsidRDefault="00000000" w:rsidRPr="00000000" w14:paraId="00000700">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0" w:line="235" w:lineRule="auto"/>
              <w:ind w:left="556" w:right="311"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Realización de operaciones de cálculo simple.</w:t>
            </w:r>
          </w:p>
          <w:p w:rsidR="00000000" w:rsidDel="00000000" w:rsidP="00000000" w:rsidRDefault="00000000" w:rsidRPr="00000000" w14:paraId="00000701">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2" w:line="237" w:lineRule="auto"/>
              <w:ind w:left="556" w:right="311"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Realización de operaciones de cálculo compuesto.</w:t>
            </w:r>
          </w:p>
          <w:p w:rsidR="00000000" w:rsidDel="00000000" w:rsidP="00000000" w:rsidRDefault="00000000" w:rsidRPr="00000000" w14:paraId="00000702">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3" w:line="242" w:lineRule="auto"/>
              <w:ind w:left="556" w:right="168"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Realización de operaciones financieras de descuento simple</w:t>
            </w:r>
          </w:p>
          <w:p w:rsidR="00000000" w:rsidDel="00000000" w:rsidP="00000000" w:rsidRDefault="00000000" w:rsidRPr="00000000" w14:paraId="00000703">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1" w:line="240" w:lineRule="auto"/>
              <w:ind w:left="556" w:right="599"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Realización de operaciones financieras de descuento racional</w:t>
            </w:r>
          </w:p>
        </w:tc>
        <w:tc>
          <w:tcPr>
            <w:gridSpan w:val="5"/>
          </w:tcPr>
          <w:p w:rsidR="00000000" w:rsidDel="00000000" w:rsidP="00000000" w:rsidRDefault="00000000" w:rsidRPr="00000000" w14:paraId="0000070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27"/>
                <w:tab w:val="left" w:leader="none" w:pos="828"/>
              </w:tabs>
              <w:spacing w:after="0" w:before="0" w:line="282" w:lineRule="auto"/>
              <w:ind w:left="82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financiero.</w:t>
            </w:r>
          </w:p>
          <w:p w:rsidR="00000000" w:rsidDel="00000000" w:rsidP="00000000" w:rsidRDefault="00000000" w:rsidRPr="00000000" w14:paraId="00000706">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27"/>
                <w:tab w:val="left" w:leader="none" w:pos="828"/>
              </w:tabs>
              <w:spacing w:after="0" w:before="0" w:line="293.00000000000006" w:lineRule="auto"/>
              <w:ind w:left="82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Productos y servicios financieros.</w:t>
            </w:r>
          </w:p>
          <w:p w:rsidR="00000000" w:rsidDel="00000000" w:rsidP="00000000" w:rsidRDefault="00000000" w:rsidRPr="00000000" w14:paraId="00000707">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27"/>
                <w:tab w:val="left" w:leader="none" w:pos="828"/>
              </w:tabs>
              <w:spacing w:after="0" w:before="0" w:line="293.00000000000006" w:lineRule="auto"/>
              <w:ind w:left="82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Operación financiera.</w:t>
            </w:r>
          </w:p>
          <w:p w:rsidR="00000000" w:rsidDel="00000000" w:rsidP="00000000" w:rsidRDefault="00000000" w:rsidRPr="00000000" w14:paraId="00000708">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27"/>
                <w:tab w:val="left" w:leader="none" w:pos="828"/>
              </w:tabs>
              <w:spacing w:after="0" w:before="4" w:line="237" w:lineRule="auto"/>
              <w:ind w:left="827" w:right="578"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Operaciones financieras de interés simple y compuesto.</w:t>
            </w:r>
          </w:p>
          <w:p w:rsidR="00000000" w:rsidDel="00000000" w:rsidP="00000000" w:rsidRDefault="00000000" w:rsidRPr="00000000" w14:paraId="00000709">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27"/>
                <w:tab w:val="left" w:leader="none" w:pos="828"/>
              </w:tabs>
              <w:spacing w:after="0" w:before="3" w:line="293.00000000000006" w:lineRule="auto"/>
              <w:ind w:left="82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Operaciones financieras de descuento simple.</w:t>
            </w:r>
          </w:p>
          <w:p w:rsidR="00000000" w:rsidDel="00000000" w:rsidP="00000000" w:rsidRDefault="00000000" w:rsidRPr="00000000" w14:paraId="0000070A">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27"/>
                <w:tab w:val="left" w:leader="none" w:pos="828"/>
              </w:tabs>
              <w:spacing w:after="0" w:before="0" w:line="293.00000000000006" w:lineRule="auto"/>
              <w:ind w:left="82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Remesa de efectos.</w:t>
            </w:r>
          </w:p>
          <w:p w:rsidR="00000000" w:rsidDel="00000000" w:rsidP="00000000" w:rsidRDefault="00000000" w:rsidRPr="00000000" w14:paraId="0000070B">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27"/>
                <w:tab w:val="left" w:leader="none" w:pos="828"/>
              </w:tabs>
              <w:spacing w:after="0" w:before="0" w:line="293.00000000000006" w:lineRule="auto"/>
              <w:ind w:left="82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Depósito bancario.</w:t>
            </w:r>
          </w:p>
        </w:tc>
      </w:tr>
      <w:tr>
        <w:trPr>
          <w:cantSplit w:val="0"/>
          <w:trHeight w:val="304" w:hRule="atLeast"/>
          <w:tblHeader w:val="0"/>
        </w:trPr>
        <w:tc>
          <w:tcPr>
            <w:gridSpan w:val="7"/>
            <w:shd w:fill="46838f" w:val="clear"/>
          </w:tcPr>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291" w:right="329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Tareas y Actividades</w:t>
            </w:r>
            <w:r w:rsidDel="00000000" w:rsidR="00000000" w:rsidRPr="00000000">
              <w:rPr>
                <w:rtl w:val="0"/>
              </w:rPr>
            </w:r>
          </w:p>
        </w:tc>
      </w:tr>
      <w:tr>
        <w:trPr>
          <w:cantSplit w:val="0"/>
          <w:trHeight w:val="2606" w:hRule="atLeast"/>
          <w:tblHeader w:val="0"/>
        </w:trPr>
        <w:tc>
          <w:tcPr>
            <w:gridSpan w:val="7"/>
          </w:tcPr>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10" w:right="467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de contenidos a través de Genially Detección de ideas previas (kahoot o plickers) Explicación de contenidos</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10" w:right="265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 despeje de fórmulas de una operación de interés simple. Práctica despeje de fórmulas de una operación de interés compuesto. Consolidación de conceptos</w:t>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 de cálculo de operaciones de descuento simple.</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0" w:right="8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Portfolio actividades y casos prácticos. (actividades escaneadas y subidas a Edmodo) Actividades de evaluación teniendo en cuenta los instrumentos de evaluación a utilizar.</w:t>
            </w:r>
          </w:p>
        </w:tc>
      </w:tr>
      <w:tr>
        <w:trPr>
          <w:cantSplit w:val="0"/>
          <w:trHeight w:val="306" w:hRule="atLeast"/>
          <w:tblHeader w:val="0"/>
        </w:trPr>
        <w:tc>
          <w:tcPr>
            <w:gridSpan w:val="5"/>
            <w:shd w:fill="299fac" w:val="clear"/>
          </w:tcPr>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2220" w:right="221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Criterios de Evaluación</w:t>
            </w:r>
            <w:r w:rsidDel="00000000" w:rsidR="00000000" w:rsidRPr="00000000">
              <w:rPr>
                <w:rtl w:val="0"/>
              </w:rPr>
            </w:r>
          </w:p>
        </w:tc>
        <w:tc>
          <w:tcPr>
            <w:shd w:fill="299fac" w:val="clear"/>
          </w:tcPr>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9"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w:t>
            </w:r>
            <w:r w:rsidDel="00000000" w:rsidR="00000000" w:rsidRPr="00000000">
              <w:rPr>
                <w:rtl w:val="0"/>
              </w:rPr>
            </w:r>
          </w:p>
        </w:tc>
        <w:tc>
          <w:tcPr>
            <w:shd w:fill="299fac" w:val="clear"/>
          </w:tcPr>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766" w:right="76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IE</w:t>
            </w:r>
            <w:r w:rsidDel="00000000" w:rsidR="00000000" w:rsidRPr="00000000">
              <w:rPr>
                <w:rtl w:val="0"/>
              </w:rPr>
            </w:r>
          </w:p>
        </w:tc>
      </w:tr>
      <w:tr>
        <w:trPr>
          <w:cantSplit w:val="0"/>
          <w:trHeight w:val="580" w:hRule="atLeast"/>
          <w:tblHeader w:val="0"/>
        </w:trPr>
        <w:tc>
          <w:tcPr>
            <w:gridSpan w:val="5"/>
          </w:tcPr>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0" w:right="1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c) Se han detallado los aspectos específicos de los productos y servicios existentes en el mercado.</w:t>
            </w:r>
          </w:p>
        </w:tc>
        <w:tc>
          <w:tcPr/>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130"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72F">
      <w:pPr>
        <w:rPr>
          <w:sz w:val="24"/>
          <w:szCs w:val="24"/>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28"/>
        <w:tblW w:w="9362.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97"/>
        <w:gridCol w:w="631"/>
        <w:gridCol w:w="1834"/>
        <w:tblGridChange w:id="0">
          <w:tblGrid>
            <w:gridCol w:w="6897"/>
            <w:gridCol w:w="631"/>
            <w:gridCol w:w="1834"/>
          </w:tblGrid>
        </w:tblGridChange>
      </w:tblGrid>
      <w:tr>
        <w:trPr>
          <w:cantSplit w:val="0"/>
          <w:trHeight w:val="576" w:hRule="atLeast"/>
          <w:tblHeader w:val="0"/>
        </w:trPr>
        <w:tc>
          <w:tcPr/>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2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d) Se han reconocido las variables que intervienen en las operaciones que se realizan con cada producto y servicio financiero.</w:t>
            </w:r>
          </w:p>
        </w:tc>
        <w:tc>
          <w:tcPr/>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restart"/>
          </w:tcPr>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167" w:right="163" w:hanging="1.000000000000014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Escrita Prueba Práctica Prueba Oral</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314" w:right="2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 Cuaderno</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280" w:right="0" w:firstLine="42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Test Trabajo Casa</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Exposición Oral</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6" w:right="434" w:hanging="7.000000000000028"/>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 Búsqueda Internet</w:t>
            </w:r>
          </w:p>
        </w:tc>
      </w:tr>
      <w:tr>
        <w:trPr>
          <w:cantSplit w:val="0"/>
          <w:trHeight w:val="570" w:hRule="atLeast"/>
          <w:tblHeader w:val="0"/>
        </w:trPr>
        <w:tc>
          <w:tcPr/>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0" w:right="2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e) Se han identificado los sujetos que intervienen en las operaciones que se realizan con cada producto y servicio financiero.</w:t>
            </w:r>
          </w:p>
        </w:tc>
        <w:tc>
          <w:tcPr/>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5" w:hRule="atLeast"/>
          <w:tblHeader w:val="0"/>
        </w:trPr>
        <w:tc>
          <w:tcPr/>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6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f) Se han relacionado las ventajas e inconvenientes de los distintos productos y servicios.</w:t>
            </w:r>
          </w:p>
        </w:tc>
        <w:tc>
          <w:tcPr/>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8" w:hRule="atLeast"/>
          <w:tblHeader w:val="0"/>
        </w:trPr>
        <w:tc>
          <w:tcPr/>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0" w:right="5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a) Se ha recogido información sobre productos y servicios financieros a través de los diferentes canales disponibles.</w:t>
            </w:r>
          </w:p>
        </w:tc>
        <w:tc>
          <w:tcPr/>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0" w:hRule="atLeast"/>
          <w:tblHeader w:val="0"/>
        </w:trPr>
        <w:tc>
          <w:tcPr/>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4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b) Se han efectuado las operaciones matemáticas necesarias para valorar cada producto.</w:t>
            </w:r>
          </w:p>
        </w:tc>
        <w:tc>
          <w:tcPr/>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5" w:hRule="atLeast"/>
          <w:tblHeader w:val="0"/>
        </w:trPr>
        <w:tc>
          <w:tcPr/>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48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c) Se han calculado los gastos y comisiones devengados en cada producto.</w:t>
            </w:r>
          </w:p>
        </w:tc>
        <w:tc>
          <w:tcPr/>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1" w:hRule="atLeast"/>
          <w:tblHeader w:val="0"/>
        </w:trPr>
        <w:tc>
          <w:tcPr/>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d) Se ha determinado el tratamiento fiscal de cada producto.</w:t>
            </w:r>
          </w:p>
        </w:tc>
        <w:tc>
          <w:tcPr/>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Merge w:val="continue"/>
          </w:tcPr>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5" w:hRule="atLeast"/>
          <w:tblHeader w:val="0"/>
        </w:trPr>
        <w:tc>
          <w:tcPr/>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67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e) Se ha determinado el tipo de garantía exigido por cada producto.</w:t>
            </w:r>
          </w:p>
        </w:tc>
        <w:tc>
          <w:tcPr/>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Merge w:val="continue"/>
          </w:tcPr>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0" w:hRule="atLeast"/>
          <w:tblHeader w:val="0"/>
        </w:trPr>
        <w:tc>
          <w:tcPr/>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1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f) Se han realizado informes comparativos de los costes financieros de cada uno de los productos de financiación propuestos.</w:t>
            </w:r>
          </w:p>
        </w:tc>
        <w:tc>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Merge w:val="continue"/>
          </w:tcPr>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30" w:hRule="atLeast"/>
          <w:tblHeader w:val="0"/>
        </w:trPr>
        <w:tc>
          <w:tcPr/>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1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g) Se han comparado los servicios y las contraprestaciones de las distintas entidades financieras, resaltando las diferencias, ventajas</w:t>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inconvenientes.</w:t>
            </w:r>
          </w:p>
        </w:tc>
        <w:tc>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23" w:hRule="atLeast"/>
          <w:tblHeader w:val="0"/>
        </w:trPr>
        <w:tc>
          <w:tcPr/>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h) Se han comparado las rentabilidades, ventajas e</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2" w:lineRule="auto"/>
              <w:ind w:left="110" w:right="7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inconvenientes de cada una de las formas de ahorro o inversión propuestas en productos financieros.</w:t>
            </w:r>
          </w:p>
        </w:tc>
        <w:tc>
          <w:tcPr/>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5" w:hRule="atLeast"/>
          <w:tblHeader w:val="0"/>
        </w:trPr>
        <w:tc>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0" w:right="10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i) Se han realizado los cálculos financieros necesarios utilizando aplicaciones informáticas específicas.</w:t>
            </w:r>
          </w:p>
        </w:tc>
        <w:tc>
          <w:tcPr/>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133" w:right="12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gridSpan w:val="3"/>
            <w:shd w:fill="29859b" w:val="clear"/>
          </w:tcPr>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567" w:right="356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Recursos</w:t>
            </w:r>
            <w:r w:rsidDel="00000000" w:rsidR="00000000" w:rsidRPr="00000000">
              <w:rPr>
                <w:rtl w:val="0"/>
              </w:rPr>
            </w:r>
          </w:p>
        </w:tc>
      </w:tr>
      <w:tr>
        <w:trPr>
          <w:cantSplit w:val="0"/>
          <w:trHeight w:val="277" w:hRule="atLeast"/>
          <w:tblHeader w:val="0"/>
        </w:trPr>
        <w:tc>
          <w:tcPr>
            <w:gridSpan w:val="3"/>
          </w:tcPr>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Ordenadores de clase, proyector, conexión a internet. TAC´s</w:t>
            </w:r>
          </w:p>
        </w:tc>
      </w:tr>
      <w:tr>
        <w:trPr>
          <w:cantSplit w:val="0"/>
          <w:trHeight w:val="273" w:hRule="atLeast"/>
          <w:tblHeader w:val="0"/>
        </w:trPr>
        <w:tc>
          <w:tcPr>
            <w:gridSpan w:val="3"/>
            <w:shd w:fill="29859b" w:val="clear"/>
          </w:tcPr>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3567" w:right="356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Observaciones</w:t>
            </w:r>
            <w:r w:rsidDel="00000000" w:rsidR="00000000" w:rsidRPr="00000000">
              <w:rPr>
                <w:rtl w:val="0"/>
              </w:rPr>
            </w:r>
          </w:p>
        </w:tc>
      </w:tr>
      <w:tr>
        <w:trPr>
          <w:cantSplit w:val="0"/>
          <w:trHeight w:val="551" w:hRule="atLeast"/>
          <w:tblHeader w:val="0"/>
        </w:trPr>
        <w:tc>
          <w:tcPr>
            <w:gridSpan w:val="3"/>
          </w:tcPr>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0" w:right="936"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anotar cuando se esté impartiendo la unidad o a su finalización posibles problemas encontrados o ideas para mejorarla en un futuro)</w:t>
            </w:r>
          </w:p>
        </w:tc>
      </w:tr>
    </w:tbl>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29"/>
        <w:tblW w:w="9361.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14"/>
        <w:gridCol w:w="1426"/>
        <w:gridCol w:w="1603"/>
        <w:gridCol w:w="3118"/>
        <w:tblGridChange w:id="0">
          <w:tblGrid>
            <w:gridCol w:w="3214"/>
            <w:gridCol w:w="1426"/>
            <w:gridCol w:w="1603"/>
            <w:gridCol w:w="3118"/>
          </w:tblGrid>
        </w:tblGridChange>
      </w:tblGrid>
      <w:tr>
        <w:trPr>
          <w:cantSplit w:val="0"/>
          <w:trHeight w:val="554" w:hRule="atLeast"/>
          <w:tblHeader w:val="0"/>
        </w:trPr>
        <w:tc>
          <w:tcPr>
            <w:gridSpan w:val="4"/>
            <w:shd w:fill="d9e0f3" w:val="clear"/>
          </w:tcPr>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 de Aprendizaje 3. Rentas financieras</w:t>
            </w:r>
          </w:p>
        </w:tc>
      </w:tr>
      <w:tr>
        <w:trPr>
          <w:cantSplit w:val="0"/>
          <w:trHeight w:val="1101" w:hRule="atLeast"/>
          <w:tblHeader w:val="0"/>
        </w:trPr>
        <w:tc>
          <w:tcPr>
            <w:shd w:fill="d9e0f3" w:val="clear"/>
          </w:tcPr>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Temporalización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682" w:right="66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T</w:t>
            </w:r>
          </w:p>
        </w:tc>
        <w:tc>
          <w:tcPr>
            <w:gridSpan w:val="2"/>
            <w:shd w:fill="d9e0f3" w:val="clear"/>
          </w:tcPr>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Duración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96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 sesiones</w:t>
            </w:r>
          </w:p>
        </w:tc>
        <w:tc>
          <w:tcPr>
            <w:shd w:fill="d9e0f3" w:val="clear"/>
          </w:tcPr>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Ponderación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87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16,15% RA 2,</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96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7,25% RA 3</w:t>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82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3,87 % módulo</w:t>
            </w:r>
          </w:p>
        </w:tc>
      </w:tr>
      <w:tr>
        <w:trPr>
          <w:cantSplit w:val="0"/>
          <w:trHeight w:val="278" w:hRule="atLeast"/>
          <w:tblHeader w:val="0"/>
        </w:trPr>
        <w:tc>
          <w:tcPr>
            <w:gridSpan w:val="2"/>
            <w:shd w:fill="1f92bb" w:val="clear"/>
          </w:tcPr>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Generales</w:t>
            </w:r>
            <w:r w:rsidDel="00000000" w:rsidR="00000000" w:rsidRPr="00000000">
              <w:rPr>
                <w:rtl w:val="0"/>
              </w:rPr>
            </w:r>
          </w:p>
        </w:tc>
        <w:tc>
          <w:tcPr>
            <w:gridSpan w:val="2"/>
            <w:shd w:fill="1f92bb" w:val="clear"/>
          </w:tcPr>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7" w:right="161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r>
      <w:tr>
        <w:trPr>
          <w:cantSplit w:val="0"/>
          <w:trHeight w:val="278" w:hRule="atLeast"/>
          <w:tblHeader w:val="0"/>
        </w:trPr>
        <w:tc>
          <w:tcPr>
            <w:gridSpan w:val="2"/>
          </w:tcPr>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904" w:right="190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q), v)</w:t>
            </w:r>
          </w:p>
        </w:tc>
        <w:tc>
          <w:tcPr>
            <w:gridSpan w:val="2"/>
          </w:tcPr>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7" w:right="161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ñ), r)</w:t>
            </w:r>
          </w:p>
        </w:tc>
      </w:tr>
      <w:tr>
        <w:trPr>
          <w:cantSplit w:val="0"/>
          <w:trHeight w:val="282" w:hRule="atLeast"/>
          <w:tblHeader w:val="0"/>
        </w:trPr>
        <w:tc>
          <w:tcPr>
            <w:gridSpan w:val="4"/>
            <w:shd w:fill="1f92bb" w:val="clear"/>
          </w:tcPr>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3291" w:right="32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Resultados de Aprendizaje</w:t>
            </w:r>
            <w:r w:rsidDel="00000000" w:rsidR="00000000" w:rsidRPr="00000000">
              <w:rPr>
                <w:rtl w:val="0"/>
              </w:rPr>
            </w:r>
          </w:p>
        </w:tc>
      </w:tr>
      <w:tr>
        <w:trPr>
          <w:cantSplit w:val="0"/>
          <w:trHeight w:val="1929" w:hRule="atLeast"/>
          <w:tblHeader w:val="0"/>
        </w:trPr>
        <w:tc>
          <w:tcPr>
            <w:gridSpan w:val="4"/>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3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Clasifica los productos y servicios financieros, analizando sus características y formas de contratación.</w:t>
            </w:r>
          </w:p>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84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Evalúa productos y servicios financieros del mercado, realizando los cálculos y elaborando los informes oportunos.</w:t>
            </w:r>
          </w:p>
        </w:tc>
      </w:tr>
    </w:tbl>
    <w:p w:rsidR="00000000" w:rsidDel="00000000" w:rsidP="00000000" w:rsidRDefault="00000000" w:rsidRPr="00000000" w14:paraId="0000078F">
      <w:pPr>
        <w:spacing w:line="237" w:lineRule="auto"/>
        <w:rPr>
          <w:sz w:val="24"/>
          <w:szCs w:val="24"/>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30"/>
        <w:tblW w:w="9365.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51"/>
        <w:gridCol w:w="935"/>
        <w:gridCol w:w="650"/>
        <w:gridCol w:w="1829"/>
        <w:tblGridChange w:id="0">
          <w:tblGrid>
            <w:gridCol w:w="5951"/>
            <w:gridCol w:w="935"/>
            <w:gridCol w:w="650"/>
            <w:gridCol w:w="1829"/>
          </w:tblGrid>
        </w:tblGridChange>
      </w:tblGrid>
      <w:tr>
        <w:trPr>
          <w:cantSplit w:val="0"/>
          <w:trHeight w:val="312" w:hRule="atLeast"/>
          <w:tblHeader w:val="0"/>
        </w:trPr>
        <w:tc>
          <w:tcPr>
            <w:gridSpan w:val="4"/>
            <w:shd w:fill="1f92bb" w:val="clear"/>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3572" w:right="356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Específicos</w:t>
            </w:r>
            <w:r w:rsidDel="00000000" w:rsidR="00000000" w:rsidRPr="00000000">
              <w:rPr>
                <w:rtl w:val="0"/>
              </w:rPr>
            </w:r>
          </w:p>
        </w:tc>
      </w:tr>
      <w:tr>
        <w:trPr>
          <w:cantSplit w:val="0"/>
          <w:trHeight w:val="1276" w:hRule="atLeast"/>
          <w:tblHeader w:val="0"/>
        </w:trPr>
        <w:tc>
          <w:tcPr>
            <w:gridSpan w:val="4"/>
          </w:tcPr>
          <w:p w:rsidR="00000000" w:rsidDel="00000000" w:rsidP="00000000" w:rsidRDefault="00000000" w:rsidRPr="00000000" w14:paraId="00000796">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106" w:line="293.00000000000006" w:lineRule="auto"/>
              <w:ind w:left="830" w:right="0" w:hanging="36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Determinar qué es el cálculo financiero.</w:t>
            </w:r>
          </w:p>
          <w:p w:rsidR="00000000" w:rsidDel="00000000" w:rsidP="00000000" w:rsidRDefault="00000000" w:rsidRPr="00000000" w14:paraId="00000797">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0" w:line="290" w:lineRule="auto"/>
              <w:ind w:left="830" w:right="0" w:hanging="36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Identificar una operación financiera.</w:t>
            </w:r>
          </w:p>
          <w:p w:rsidR="00000000" w:rsidDel="00000000" w:rsidP="00000000" w:rsidRDefault="00000000" w:rsidRPr="00000000" w14:paraId="00000798">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0" w:line="237" w:lineRule="auto"/>
              <w:ind w:left="830" w:right="237"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Aplicar las técnicas de cálculo para resolver las operaciones financieras de interés y de descuento.</w:t>
            </w:r>
          </w:p>
        </w:tc>
      </w:tr>
      <w:tr>
        <w:trPr>
          <w:cantSplit w:val="0"/>
          <w:trHeight w:val="275" w:hRule="atLeast"/>
          <w:tblHeader w:val="0"/>
        </w:trPr>
        <w:tc>
          <w:tcPr>
            <w:shd w:fill="46838f" w:val="clear"/>
          </w:tcPr>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35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 Hacer/Estar</w:t>
            </w:r>
            <w:r w:rsidDel="00000000" w:rsidR="00000000" w:rsidRPr="00000000">
              <w:rPr>
                <w:rtl w:val="0"/>
              </w:rPr>
            </w:r>
          </w:p>
        </w:tc>
        <w:tc>
          <w:tcPr>
            <w:gridSpan w:val="3"/>
            <w:shd w:fill="46838f" w:val="clear"/>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73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w:t>
            </w:r>
            <w:r w:rsidDel="00000000" w:rsidR="00000000" w:rsidRPr="00000000">
              <w:rPr>
                <w:rtl w:val="0"/>
              </w:rPr>
            </w:r>
          </w:p>
        </w:tc>
      </w:tr>
      <w:tr>
        <w:trPr>
          <w:cantSplit w:val="0"/>
          <w:trHeight w:val="6459" w:hRule="atLeast"/>
          <w:tblHeader w:val="0"/>
        </w:trPr>
        <w:tc>
          <w:tcPr/>
          <w:p w:rsidR="00000000" w:rsidDel="00000000" w:rsidP="00000000" w:rsidRDefault="00000000" w:rsidRPr="00000000" w14:paraId="000007A0">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336"/>
              </w:tabs>
              <w:spacing w:after="0" w:before="46" w:line="237" w:lineRule="auto"/>
              <w:ind w:left="335" w:right="224"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del Valor Actual y Final de una renta constante, inmediata y pospagable.</w:t>
            </w:r>
          </w:p>
          <w:p w:rsidR="00000000" w:rsidDel="00000000" w:rsidP="00000000" w:rsidRDefault="00000000" w:rsidRPr="00000000" w14:paraId="000007A1">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336"/>
              </w:tabs>
              <w:spacing w:after="0" w:before="1" w:line="242" w:lineRule="auto"/>
              <w:ind w:left="335" w:right="286"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del número de términos en una renta constante, inmediata y pospagable.</w:t>
            </w:r>
          </w:p>
          <w:p w:rsidR="00000000" w:rsidDel="00000000" w:rsidP="00000000" w:rsidRDefault="00000000" w:rsidRPr="00000000" w14:paraId="000007A2">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336"/>
              </w:tabs>
              <w:spacing w:after="0" w:before="0" w:line="242" w:lineRule="auto"/>
              <w:ind w:left="335" w:right="555"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del valor del término en una renta constante, inmediata y pospagable.</w:t>
            </w:r>
          </w:p>
          <w:p w:rsidR="00000000" w:rsidDel="00000000" w:rsidP="00000000" w:rsidRDefault="00000000" w:rsidRPr="00000000" w14:paraId="000007A3">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336"/>
              </w:tabs>
              <w:spacing w:after="0" w:before="0" w:line="240" w:lineRule="auto"/>
              <w:ind w:left="335" w:right="224"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del Valor Actual y Final de una renta constante, prepagable e inmediata.</w:t>
            </w:r>
          </w:p>
          <w:p w:rsidR="00000000" w:rsidDel="00000000" w:rsidP="00000000" w:rsidRDefault="00000000" w:rsidRPr="00000000" w14:paraId="000007A4">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336"/>
              </w:tabs>
              <w:spacing w:after="0" w:before="2" w:line="242" w:lineRule="auto"/>
              <w:ind w:left="335" w:right="264"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del Valor Actual y Final de una renta constante y diferida.</w:t>
            </w:r>
          </w:p>
          <w:p w:rsidR="00000000" w:rsidDel="00000000" w:rsidP="00000000" w:rsidRDefault="00000000" w:rsidRPr="00000000" w14:paraId="000007A5">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336"/>
              </w:tabs>
              <w:spacing w:after="0" w:before="0" w:line="242" w:lineRule="auto"/>
              <w:ind w:left="335" w:right="281"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del Valor Actual y Final de una renta constante y anticipada.</w:t>
            </w:r>
          </w:p>
          <w:p w:rsidR="00000000" w:rsidDel="00000000" w:rsidP="00000000" w:rsidRDefault="00000000" w:rsidRPr="00000000" w14:paraId="000007A6">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336"/>
              </w:tabs>
              <w:spacing w:after="0" w:before="0" w:line="272" w:lineRule="auto"/>
              <w:ind w:left="335" w:right="0"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del Valor Actual de una renta perpetua.</w:t>
            </w:r>
          </w:p>
          <w:p w:rsidR="00000000" w:rsidDel="00000000" w:rsidP="00000000" w:rsidRDefault="00000000" w:rsidRPr="00000000" w14:paraId="000007A7">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336"/>
              </w:tabs>
              <w:spacing w:after="0" w:before="0" w:line="237" w:lineRule="auto"/>
              <w:ind w:left="335" w:right="281"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del Valor Actual y Final de una renta constante fraccionada.</w:t>
            </w:r>
          </w:p>
          <w:p w:rsidR="00000000" w:rsidDel="00000000" w:rsidP="00000000" w:rsidRDefault="00000000" w:rsidRPr="00000000" w14:paraId="000007A8">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17"/>
                <w:tab w:val="left" w:leader="none" w:pos="418"/>
              </w:tabs>
              <w:spacing w:after="0" w:before="0" w:line="237" w:lineRule="auto"/>
              <w:ind w:left="417" w:right="861" w:hanging="28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Utilización de una aplicación informática para el cálculo de rentas financieras.</w:t>
            </w:r>
          </w:p>
          <w:p w:rsidR="00000000" w:rsidDel="00000000" w:rsidP="00000000" w:rsidRDefault="00000000" w:rsidRPr="00000000" w14:paraId="000007A9">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418"/>
              </w:tabs>
              <w:spacing w:after="0" w:before="0" w:line="237" w:lineRule="auto"/>
              <w:ind w:left="417" w:right="120" w:hanging="2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Valorar la importancia del cálculo financiero en todas las operaciones que se realizan diariamente.</w:t>
            </w:r>
          </w:p>
          <w:p w:rsidR="00000000" w:rsidDel="00000000" w:rsidP="00000000" w:rsidRDefault="00000000" w:rsidRPr="00000000" w14:paraId="000007AA">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418"/>
              </w:tabs>
              <w:spacing w:after="0" w:before="0" w:line="235" w:lineRule="auto"/>
              <w:ind w:left="417" w:right="108" w:hanging="2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Reconocer las diferencias entre los distintos productos y servicios financieros.</w:t>
            </w:r>
          </w:p>
          <w:p w:rsidR="00000000" w:rsidDel="00000000" w:rsidP="00000000" w:rsidRDefault="00000000" w:rsidRPr="00000000" w14:paraId="000007AB">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418"/>
              </w:tabs>
              <w:spacing w:after="0" w:before="0" w:line="240" w:lineRule="auto"/>
              <w:ind w:left="417" w:right="123" w:hanging="2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Razonar sobre las formas de elegir entre distintos productos y servicios financieros presentes en el mercado</w:t>
            </w:r>
          </w:p>
        </w:tc>
        <w:tc>
          <w:tcPr>
            <w:gridSpan w:val="3"/>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AE">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336"/>
              </w:tabs>
              <w:spacing w:after="0" w:before="0" w:line="240" w:lineRule="auto"/>
              <w:ind w:left="335" w:right="212"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Identificación de las variables que intervienen en el cálculo de las rentas financieras.</w:t>
            </w:r>
          </w:p>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B1">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336"/>
              </w:tabs>
              <w:spacing w:after="0" w:before="0" w:line="240" w:lineRule="auto"/>
              <w:ind w:left="335" w:right="566"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Clasificación de las rentas financieras.</w:t>
            </w:r>
          </w:p>
        </w:tc>
      </w:tr>
      <w:tr>
        <w:trPr>
          <w:cantSplit w:val="0"/>
          <w:trHeight w:val="309" w:hRule="atLeast"/>
          <w:tblHeader w:val="0"/>
        </w:trPr>
        <w:tc>
          <w:tcPr>
            <w:gridSpan w:val="4"/>
            <w:shd w:fill="46838f" w:val="clear"/>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3571" w:right="356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Tareas y Actividades</w:t>
            </w:r>
            <w:r w:rsidDel="00000000" w:rsidR="00000000" w:rsidRPr="00000000">
              <w:rPr>
                <w:rtl w:val="0"/>
              </w:rPr>
            </w:r>
          </w:p>
        </w:tc>
      </w:tr>
      <w:tr>
        <w:trPr>
          <w:cantSplit w:val="0"/>
          <w:trHeight w:val="1778" w:hRule="atLeast"/>
          <w:tblHeader w:val="0"/>
        </w:trPr>
        <w:tc>
          <w:tcPr>
            <w:gridSpan w:val="4"/>
          </w:tcPr>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 w:line="240" w:lineRule="auto"/>
              <w:ind w:left="110" w:right="46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de contenidos a través de Genially Detección de ideas previas (kahoot o plickers) Explicación de contenidos</w:t>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Prácticas de diversas rentas.</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8.00000000000006" w:lineRule="auto"/>
              <w:ind w:left="110" w:right="8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Portfolio actividades y casos prácticos. (actividades escaneadas y entregar en Edmodo) Actividades de evaluación teniendo en cuenta los instrumentos de evaluación a utilizar.</w:t>
            </w:r>
          </w:p>
        </w:tc>
      </w:tr>
      <w:tr>
        <w:trPr>
          <w:cantSplit w:val="0"/>
          <w:trHeight w:val="309" w:hRule="atLeast"/>
          <w:tblHeader w:val="0"/>
        </w:trPr>
        <w:tc>
          <w:tcPr>
            <w:gridSpan w:val="2"/>
            <w:shd w:fill="299fac" w:val="clear"/>
          </w:tcPr>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2211" w:right="220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Criterios de Evaluación</w:t>
            </w:r>
            <w:r w:rsidDel="00000000" w:rsidR="00000000" w:rsidRPr="00000000">
              <w:rPr>
                <w:rtl w:val="0"/>
              </w:rPr>
            </w:r>
          </w:p>
        </w:tc>
        <w:tc>
          <w:tcPr>
            <w:shd w:fill="299fac" w:val="clear"/>
          </w:tcPr>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4"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w:t>
            </w:r>
            <w:r w:rsidDel="00000000" w:rsidR="00000000" w:rsidRPr="00000000">
              <w:rPr>
                <w:rtl w:val="0"/>
              </w:rPr>
            </w:r>
          </w:p>
        </w:tc>
        <w:tc>
          <w:tcPr>
            <w:shd w:fill="299fac" w:val="clear"/>
          </w:tcPr>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1" w:right="10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IE</w:t>
            </w:r>
            <w:r w:rsidDel="00000000" w:rsidR="00000000" w:rsidRPr="00000000">
              <w:rPr>
                <w:rtl w:val="0"/>
              </w:rPr>
            </w:r>
          </w:p>
        </w:tc>
      </w:tr>
      <w:tr>
        <w:trPr>
          <w:cantSplit w:val="0"/>
          <w:trHeight w:val="403" w:hRule="atLeast"/>
          <w:tblHeader w:val="0"/>
        </w:trPr>
        <w:tc>
          <w:tcPr>
            <w:gridSpan w:val="2"/>
            <w:vMerge w:val="restart"/>
          </w:tcPr>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28" w:lineRule="auto"/>
              <w:ind w:left="110" w:right="1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c) Se han detallado los aspectos específicos de los productos y servicios existentes en el mercado.</w:t>
            </w:r>
          </w:p>
        </w:tc>
        <w:tc>
          <w:tcPr>
            <w:vMerge w:val="restart"/>
          </w:tcPr>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tcBorders>
              <w:bottom w:color="000000" w:space="0" w:sz="0" w:val="nil"/>
            </w:tcBorders>
          </w:tcPr>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09" w:right="10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Escrita</w:t>
            </w:r>
          </w:p>
        </w:tc>
      </w:tr>
      <w:tr>
        <w:trPr>
          <w:cantSplit w:val="0"/>
          <w:trHeight w:val="421" w:hRule="atLeast"/>
          <w:tblHeader w:val="0"/>
        </w:trPr>
        <w:tc>
          <w:tcPr>
            <w:gridSpan w:val="2"/>
            <w:vMerge w:val="continue"/>
          </w:tcPr>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105" w:right="10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Práctica</w:t>
            </w:r>
          </w:p>
        </w:tc>
      </w:tr>
      <w:tr>
        <w:trPr>
          <w:cantSplit w:val="0"/>
          <w:trHeight w:val="825" w:hRule="atLeast"/>
          <w:tblHeader w:val="0"/>
        </w:trPr>
        <w:tc>
          <w:tcPr>
            <w:gridSpan w:val="2"/>
          </w:tcPr>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1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d) Se han reconocido las variables que intervienen en las operaciones que se realizan con cada producto y servicio financiero.</w:t>
            </w:r>
          </w:p>
        </w:tc>
        <w:tc>
          <w:tcPr/>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7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tcBorders>
              <w:top w:color="000000" w:space="0" w:sz="0" w:val="nil"/>
              <w:bottom w:color="000000" w:space="0" w:sz="0" w:val="nil"/>
            </w:tcBorders>
          </w:tcPr>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10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Oral</w:t>
            </w:r>
          </w:p>
        </w:tc>
      </w:tr>
      <w:tr>
        <w:trPr>
          <w:cantSplit w:val="0"/>
          <w:trHeight w:val="829" w:hRule="atLeast"/>
          <w:tblHeader w:val="0"/>
        </w:trPr>
        <w:tc>
          <w:tcPr>
            <w:gridSpan w:val="2"/>
          </w:tcPr>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2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e) Se han identificado los sujetos  que intervienen en las operaciones que se realizan con cada producto y servicio financiero.</w:t>
            </w:r>
          </w:p>
        </w:tc>
        <w:tc>
          <w:tcPr/>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7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tcBorders>
              <w:top w:color="000000" w:space="0" w:sz="0" w:val="nil"/>
            </w:tcBorders>
          </w:tcPr>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0" w:right="10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w:t>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09" w:right="10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Cuaderno</w:t>
            </w:r>
          </w:p>
        </w:tc>
      </w:tr>
    </w:tbl>
    <w:p w:rsidR="00000000" w:rsidDel="00000000" w:rsidP="00000000" w:rsidRDefault="00000000" w:rsidRPr="00000000" w14:paraId="000007D7">
      <w:pPr>
        <w:spacing w:line="275" w:lineRule="auto"/>
        <w:jc w:val="center"/>
        <w:rPr>
          <w:sz w:val="24"/>
          <w:szCs w:val="24"/>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31"/>
        <w:tblW w:w="9358.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82"/>
        <w:gridCol w:w="652"/>
        <w:gridCol w:w="1824"/>
        <w:tblGridChange w:id="0">
          <w:tblGrid>
            <w:gridCol w:w="6882"/>
            <w:gridCol w:w="652"/>
            <w:gridCol w:w="1824"/>
          </w:tblGrid>
        </w:tblGridChange>
      </w:tblGrid>
      <w:tr>
        <w:trPr>
          <w:cantSplit w:val="0"/>
          <w:trHeight w:val="830" w:hRule="atLeast"/>
          <w:tblHeader w:val="0"/>
        </w:trPr>
        <w:tc>
          <w:tcPr/>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1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f) Se han relacionado las ventajas e inconvenientes de los distintos productos y servicios.</w:t>
            </w:r>
          </w:p>
        </w:tc>
        <w:tc>
          <w:tcPr/>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90" w:right="7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vMerge w:val="restart"/>
          </w:tcPr>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279" w:right="0" w:firstLine="426.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Test Trabajo Casa</w:t>
            </w:r>
          </w:p>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Exposición Oral</w:t>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4" w:right="425" w:hanging="7.000000000000028"/>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 Búsqueda Internet</w:t>
            </w:r>
          </w:p>
        </w:tc>
      </w:tr>
      <w:tr>
        <w:trPr>
          <w:cantSplit w:val="0"/>
          <w:trHeight w:val="825" w:hRule="atLeast"/>
          <w:tblHeader w:val="0"/>
        </w:trPr>
        <w:tc>
          <w:tcPr/>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0" w:right="12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g) Se ha determinado la documentación necesaria que se exige y se genera con la gestión de los diferentes productos y servicios financieros.</w:t>
            </w:r>
          </w:p>
        </w:tc>
        <w:tc>
          <w:tcPr/>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0" w:right="7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vMerge w:val="continue"/>
          </w:tcPr>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30" w:hRule="atLeast"/>
          <w:tblHeader w:val="0"/>
        </w:trPr>
        <w:tc>
          <w:tcPr/>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1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b) Se han efectuado las operaciones matemáticas necesarias para valorar cada producto.</w:t>
            </w:r>
          </w:p>
        </w:tc>
        <w:tc>
          <w:tcPr/>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0" w:right="7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vMerge w:val="continue"/>
          </w:tcPr>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29" w:hRule="atLeast"/>
          <w:tblHeader w:val="0"/>
        </w:trPr>
        <w:tc>
          <w:tcPr/>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65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i) Se han realizado los cálculos financieros necesarios utilizando aplicaciones informáticas específicas.</w:t>
            </w:r>
          </w:p>
        </w:tc>
        <w:tc>
          <w:tcPr/>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90" w:right="7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vMerge w:val="continue"/>
          </w:tcPr>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6" w:hRule="atLeast"/>
          <w:tblHeader w:val="0"/>
        </w:trPr>
        <w:tc>
          <w:tcPr>
            <w:gridSpan w:val="3"/>
            <w:shd w:fill="29859b" w:val="clear"/>
          </w:tcPr>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3910" w:right="390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Recursos</w:t>
            </w:r>
            <w:r w:rsidDel="00000000" w:rsidR="00000000" w:rsidRPr="00000000">
              <w:rPr>
                <w:rtl w:val="0"/>
              </w:rPr>
            </w:r>
          </w:p>
        </w:tc>
      </w:tr>
      <w:tr>
        <w:trPr>
          <w:cantSplit w:val="0"/>
          <w:trHeight w:val="273" w:hRule="atLeast"/>
          <w:tblHeader w:val="0"/>
        </w:trPr>
        <w:tc>
          <w:tcPr>
            <w:gridSpan w:val="3"/>
          </w:tcPr>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Ordenadores de clase, pdi, conexión a internet. TAC´s</w:t>
            </w:r>
          </w:p>
        </w:tc>
      </w:tr>
      <w:tr>
        <w:trPr>
          <w:cantSplit w:val="0"/>
          <w:trHeight w:val="277" w:hRule="atLeast"/>
          <w:tblHeader w:val="0"/>
        </w:trPr>
        <w:tc>
          <w:tcPr>
            <w:gridSpan w:val="3"/>
            <w:shd w:fill="29859b" w:val="clear"/>
          </w:tcPr>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910" w:right="390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Observaciones</w:t>
            </w:r>
            <w:r w:rsidDel="00000000" w:rsidR="00000000" w:rsidRPr="00000000">
              <w:rPr>
                <w:rtl w:val="0"/>
              </w:rPr>
            </w:r>
          </w:p>
        </w:tc>
      </w:tr>
      <w:tr>
        <w:trPr>
          <w:cantSplit w:val="0"/>
          <w:trHeight w:val="554" w:hRule="atLeast"/>
          <w:tblHeader w:val="0"/>
        </w:trPr>
        <w:tc>
          <w:tcPr>
            <w:gridSpan w:val="3"/>
          </w:tcPr>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0" w:right="932"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anotar cuando se esté impartiendo la unidad o a su finalización posibles problemas encontrados o ideas para mejorarla en un futuro)</w:t>
            </w:r>
          </w:p>
        </w:tc>
      </w:tr>
    </w:tbl>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32"/>
        <w:tblW w:w="9361.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14"/>
        <w:gridCol w:w="1426"/>
        <w:gridCol w:w="744"/>
        <w:gridCol w:w="859"/>
        <w:gridCol w:w="3118"/>
        <w:tblGridChange w:id="0">
          <w:tblGrid>
            <w:gridCol w:w="3214"/>
            <w:gridCol w:w="1426"/>
            <w:gridCol w:w="744"/>
            <w:gridCol w:w="859"/>
            <w:gridCol w:w="3118"/>
          </w:tblGrid>
        </w:tblGridChange>
      </w:tblGrid>
      <w:tr>
        <w:trPr>
          <w:cantSplit w:val="0"/>
          <w:trHeight w:val="549" w:hRule="atLeast"/>
          <w:tblHeader w:val="0"/>
        </w:trPr>
        <w:tc>
          <w:tcPr>
            <w:gridSpan w:val="5"/>
            <w:shd w:fill="d9e0f3" w:val="clear"/>
          </w:tcPr>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 de Aprendizaje 4. Servicios financieros y productos de pasivo</w:t>
            </w:r>
          </w:p>
        </w:tc>
      </w:tr>
      <w:tr>
        <w:trPr>
          <w:cantSplit w:val="0"/>
          <w:trHeight w:val="1103" w:hRule="atLeast"/>
          <w:tblHeader w:val="0"/>
        </w:trPr>
        <w:tc>
          <w:tcPr>
            <w:shd w:fill="d9e0f3" w:val="clear"/>
          </w:tcPr>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Temporalización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2" w:right="66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T</w:t>
            </w:r>
          </w:p>
        </w:tc>
        <w:tc>
          <w:tcPr>
            <w:gridSpan w:val="3"/>
            <w:shd w:fill="d9e0f3" w:val="clear"/>
          </w:tcPr>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Duración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 sesiones</w:t>
            </w:r>
          </w:p>
        </w:tc>
        <w:tc>
          <w:tcPr>
            <w:shd w:fill="d9e0f3" w:val="clear"/>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Ponderación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87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16,15% RA 2;</w:t>
            </w:r>
          </w:p>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87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34,42 % RA 3</w:t>
            </w:r>
          </w:p>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82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9,31 % módulo</w:t>
            </w:r>
          </w:p>
        </w:tc>
      </w:tr>
      <w:tr>
        <w:trPr>
          <w:cantSplit w:val="0"/>
          <w:trHeight w:val="278" w:hRule="atLeast"/>
          <w:tblHeader w:val="0"/>
        </w:trPr>
        <w:tc>
          <w:tcPr>
            <w:gridSpan w:val="2"/>
            <w:shd w:fill="1f92bb" w:val="clear"/>
          </w:tcPr>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Generales</w:t>
            </w:r>
            <w:r w:rsidDel="00000000" w:rsidR="00000000" w:rsidRPr="00000000">
              <w:rPr>
                <w:rtl w:val="0"/>
              </w:rPr>
            </w:r>
          </w:p>
        </w:tc>
        <w:tc>
          <w:tcPr>
            <w:gridSpan w:val="3"/>
            <w:shd w:fill="1f92bb" w:val="clear"/>
          </w:tcPr>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7" w:right="161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r>
      <w:tr>
        <w:trPr>
          <w:cantSplit w:val="0"/>
          <w:trHeight w:val="273" w:hRule="atLeast"/>
          <w:tblHeader w:val="0"/>
        </w:trPr>
        <w:tc>
          <w:tcPr>
            <w:gridSpan w:val="2"/>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904" w:right="190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q), v)</w:t>
            </w:r>
          </w:p>
        </w:tc>
        <w:tc>
          <w:tcPr>
            <w:gridSpan w:val="3"/>
          </w:tcPr>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617" w:right="161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ñ), r)</w:t>
            </w:r>
          </w:p>
        </w:tc>
      </w:tr>
      <w:tr>
        <w:trPr>
          <w:cantSplit w:val="0"/>
          <w:trHeight w:val="280" w:hRule="atLeast"/>
          <w:tblHeader w:val="0"/>
        </w:trPr>
        <w:tc>
          <w:tcPr>
            <w:gridSpan w:val="5"/>
            <w:shd w:fill="1f92bb" w:val="clear"/>
          </w:tcPr>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3291" w:right="32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Resultados de Aprendizaje</w:t>
            </w:r>
            <w:r w:rsidDel="00000000" w:rsidR="00000000" w:rsidRPr="00000000">
              <w:rPr>
                <w:rtl w:val="0"/>
              </w:rPr>
            </w:r>
          </w:p>
        </w:tc>
      </w:tr>
      <w:tr>
        <w:trPr>
          <w:cantSplit w:val="0"/>
          <w:trHeight w:val="1936" w:hRule="atLeast"/>
          <w:tblHeader w:val="0"/>
        </w:trPr>
        <w:tc>
          <w:tcPr>
            <w:gridSpan w:val="5"/>
          </w:tcPr>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5" w:lineRule="auto"/>
              <w:ind w:left="110" w:right="3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Clasifica los productos y servicios financieros, analizando sus características y formas de contratación.</w:t>
            </w:r>
          </w:p>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83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Evalúa productos y servicios financieros del mercado, realizando los cálculos y elaborando los informes oportunos.</w:t>
            </w:r>
          </w:p>
        </w:tc>
      </w:tr>
      <w:tr>
        <w:trPr>
          <w:cantSplit w:val="0"/>
          <w:trHeight w:val="309" w:hRule="atLeast"/>
          <w:tblHeader w:val="0"/>
        </w:trPr>
        <w:tc>
          <w:tcPr>
            <w:gridSpan w:val="5"/>
            <w:shd w:fill="1f92bb" w:val="clear"/>
          </w:tcPr>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291" w:right="328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Específicos</w:t>
            </w:r>
            <w:r w:rsidDel="00000000" w:rsidR="00000000" w:rsidRPr="00000000">
              <w:rPr>
                <w:rtl w:val="0"/>
              </w:rPr>
            </w:r>
          </w:p>
        </w:tc>
      </w:tr>
      <w:tr>
        <w:trPr>
          <w:cantSplit w:val="0"/>
          <w:trHeight w:val="1949" w:hRule="atLeast"/>
          <w:tblHeader w:val="0"/>
        </w:trPr>
        <w:tc>
          <w:tcPr>
            <w:gridSpan w:val="5"/>
          </w:tcPr>
          <w:p w:rsidR="00000000" w:rsidDel="00000000" w:rsidP="00000000" w:rsidRDefault="00000000" w:rsidRPr="00000000" w14:paraId="00000827">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418"/>
              </w:tabs>
              <w:spacing w:after="0" w:before="113" w:line="235" w:lineRule="auto"/>
              <w:ind w:left="417" w:right="105" w:hanging="22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Realizar liquidaciones de los diferentes tipos de productos teniendo en cuenta el tratamiento fiscal que se debe aplicar y haciendo uso de la hoja de cálculo.</w:t>
            </w:r>
          </w:p>
          <w:p w:rsidR="00000000" w:rsidDel="00000000" w:rsidP="00000000" w:rsidRDefault="00000000" w:rsidRPr="00000000" w14:paraId="00000828">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418"/>
              </w:tabs>
              <w:spacing w:after="0" w:before="4" w:line="237" w:lineRule="auto"/>
              <w:ind w:left="417" w:right="106" w:hanging="22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Comparar los distintos tipos de productos financieros de pasivo que ofrecen en la actualidad las entidades financieras y ser capaces de establecer el más idóneo en cada caso, analizando ventajas e inconvenientes.</w:t>
            </w:r>
          </w:p>
          <w:p w:rsidR="00000000" w:rsidDel="00000000" w:rsidP="00000000" w:rsidRDefault="00000000" w:rsidRPr="00000000" w14:paraId="00000829">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418"/>
              </w:tabs>
              <w:spacing w:after="0" w:before="5" w:line="240" w:lineRule="auto"/>
              <w:ind w:left="417" w:right="0" w:hanging="2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Calcular los costes de los servicios financieros.</w:t>
            </w:r>
          </w:p>
        </w:tc>
      </w:tr>
      <w:tr>
        <w:trPr>
          <w:cantSplit w:val="0"/>
          <w:trHeight w:val="273" w:hRule="atLeast"/>
          <w:tblHeader w:val="0"/>
        </w:trPr>
        <w:tc>
          <w:tcPr>
            <w:gridSpan w:val="3"/>
            <w:shd w:fill="46838f" w:val="clear"/>
          </w:tcPr>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7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 Hacer/Estar</w:t>
            </w:r>
            <w:r w:rsidDel="00000000" w:rsidR="00000000" w:rsidRPr="00000000">
              <w:rPr>
                <w:rtl w:val="0"/>
              </w:rPr>
            </w:r>
          </w:p>
        </w:tc>
        <w:tc>
          <w:tcPr>
            <w:gridSpan w:val="2"/>
            <w:shd w:fill="46838f" w:val="clear"/>
          </w:tcPr>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02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w:t>
            </w:r>
            <w:r w:rsidDel="00000000" w:rsidR="00000000" w:rsidRPr="00000000">
              <w:rPr>
                <w:rtl w:val="0"/>
              </w:rPr>
            </w:r>
          </w:p>
        </w:tc>
      </w:tr>
      <w:tr>
        <w:trPr>
          <w:cantSplit w:val="0"/>
          <w:trHeight w:val="1656" w:hRule="atLeast"/>
          <w:tblHeader w:val="0"/>
        </w:trPr>
        <w:tc>
          <w:tcPr>
            <w:gridSpan w:val="3"/>
          </w:tcPr>
          <w:p w:rsidR="00000000" w:rsidDel="00000000" w:rsidP="00000000" w:rsidRDefault="00000000" w:rsidRPr="00000000" w14:paraId="00000833">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417"/>
                <w:tab w:val="left" w:leader="none" w:pos="418"/>
              </w:tabs>
              <w:spacing w:after="0" w:before="0" w:line="242" w:lineRule="auto"/>
              <w:ind w:left="417" w:right="118"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Procedimiento de cálculo financiero en la gestión financiera.</w:t>
            </w:r>
          </w:p>
          <w:p w:rsidR="00000000" w:rsidDel="00000000" w:rsidP="00000000" w:rsidRDefault="00000000" w:rsidRPr="00000000" w14:paraId="00000834">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336"/>
              </w:tabs>
              <w:spacing w:after="0" w:before="0" w:line="242" w:lineRule="auto"/>
              <w:ind w:left="335" w:right="108"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de operaciones de liquidación de cuentas y de operaciones de depósitos.</w:t>
            </w:r>
          </w:p>
          <w:p w:rsidR="00000000" w:rsidDel="00000000" w:rsidP="00000000" w:rsidRDefault="00000000" w:rsidRPr="00000000" w14:paraId="00000835">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336"/>
              </w:tabs>
              <w:spacing w:after="0" w:before="0" w:line="275" w:lineRule="auto"/>
              <w:ind w:left="335" w:right="0"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Aplicación financiera de la hoja de cálculo.</w:t>
            </w:r>
          </w:p>
        </w:tc>
        <w:tc>
          <w:tcPr>
            <w:gridSpan w:val="2"/>
          </w:tcPr>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9">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336"/>
              </w:tabs>
              <w:spacing w:after="0" w:before="1" w:line="240" w:lineRule="auto"/>
              <w:ind w:left="335" w:right="0"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Productos financieros de pasivo.</w:t>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336"/>
              </w:tabs>
              <w:spacing w:after="0" w:before="0" w:line="240" w:lineRule="auto"/>
              <w:ind w:left="335" w:right="0"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Otros productos financieros.</w:t>
            </w:r>
          </w:p>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3D">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336"/>
              </w:tabs>
              <w:spacing w:after="0" w:before="0" w:line="240" w:lineRule="auto"/>
              <w:ind w:left="335" w:right="0" w:hanging="21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Servicios financieros.</w:t>
            </w:r>
          </w:p>
        </w:tc>
      </w:tr>
    </w:tbl>
    <w:p w:rsidR="00000000" w:rsidDel="00000000" w:rsidP="00000000" w:rsidRDefault="00000000" w:rsidRPr="00000000" w14:paraId="0000083F">
      <w:pPr>
        <w:rPr>
          <w:sz w:val="24"/>
          <w:szCs w:val="24"/>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33"/>
        <w:tblW w:w="9360.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84"/>
        <w:gridCol w:w="1500"/>
        <w:gridCol w:w="652"/>
        <w:gridCol w:w="1824"/>
        <w:tblGridChange w:id="0">
          <w:tblGrid>
            <w:gridCol w:w="5384"/>
            <w:gridCol w:w="1500"/>
            <w:gridCol w:w="652"/>
            <w:gridCol w:w="1824"/>
          </w:tblGrid>
        </w:tblGridChange>
      </w:tblGrid>
      <w:tr>
        <w:trPr>
          <w:cantSplit w:val="0"/>
          <w:trHeight w:val="1252" w:hRule="atLeast"/>
          <w:tblHeader w:val="0"/>
        </w:trPr>
        <w:tc>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11" w:hRule="atLeast"/>
          <w:tblHeader w:val="0"/>
        </w:trPr>
        <w:tc>
          <w:tcPr>
            <w:gridSpan w:val="4"/>
            <w:shd w:fill="46838f" w:val="clear"/>
          </w:tcPr>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948" w:right="3221"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Tareas y Actividades</w:t>
            </w:r>
            <w:r w:rsidDel="00000000" w:rsidR="00000000" w:rsidRPr="00000000">
              <w:rPr>
                <w:rtl w:val="0"/>
              </w:rPr>
            </w:r>
          </w:p>
        </w:tc>
      </w:tr>
      <w:tr>
        <w:trPr>
          <w:cantSplit w:val="0"/>
          <w:trHeight w:val="2047" w:hRule="atLeast"/>
          <w:tblHeader w:val="0"/>
        </w:trPr>
        <w:tc>
          <w:tcPr>
            <w:gridSpan w:val="4"/>
          </w:tcPr>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10" w:right="466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de contenidos a través de Genially Detección de ideas previas (kahoot o plickers) Explicación de contenidos</w:t>
            </w:r>
          </w:p>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573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 de liquidación de cuentas. Cálculos por el método hamburgués.</w:t>
            </w:r>
          </w:p>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Portfolio actividades y casos prácticos. (escanear y entregar en Edmodo)</w:t>
            </w:r>
          </w:p>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evaluación teniendo en cuenta los instrumentos de evaluación a utilizar.</w:t>
            </w:r>
          </w:p>
        </w:tc>
      </w:tr>
      <w:tr>
        <w:trPr>
          <w:cantSplit w:val="0"/>
          <w:trHeight w:val="311" w:hRule="atLeast"/>
          <w:tblHeader w:val="0"/>
        </w:trPr>
        <w:tc>
          <w:tcPr>
            <w:gridSpan w:val="2"/>
            <w:shd w:fill="299fac" w:val="clear"/>
          </w:tcPr>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2211" w:right="220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Criterios de Evaluación</w:t>
            </w:r>
            <w:r w:rsidDel="00000000" w:rsidR="00000000" w:rsidRPr="00000000">
              <w:rPr>
                <w:rtl w:val="0"/>
              </w:rPr>
            </w:r>
          </w:p>
        </w:tc>
        <w:tc>
          <w:tcPr>
            <w:shd w:fill="299fac" w:val="clear"/>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18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w:t>
            </w:r>
            <w:r w:rsidDel="00000000" w:rsidR="00000000" w:rsidRPr="00000000">
              <w:rPr>
                <w:rtl w:val="0"/>
              </w:rPr>
            </w:r>
          </w:p>
        </w:tc>
        <w:tc>
          <w:tcPr>
            <w:shd w:fill="299fac" w:val="clear"/>
          </w:tcPr>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766" w:right="75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IE</w:t>
            </w:r>
            <w:r w:rsidDel="00000000" w:rsidR="00000000" w:rsidRPr="00000000">
              <w:rPr>
                <w:rtl w:val="0"/>
              </w:rPr>
            </w:r>
          </w:p>
        </w:tc>
      </w:tr>
      <w:tr>
        <w:trPr>
          <w:cantSplit w:val="0"/>
          <w:trHeight w:val="878" w:hRule="atLeast"/>
          <w:tblHeader w:val="0"/>
        </w:trPr>
        <w:tc>
          <w:tcPr>
            <w:gridSpan w:val="2"/>
          </w:tcPr>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42" w:lineRule="auto"/>
              <w:ind w:left="11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c) Se han detallado los aspectos específicos de los productos y servicios existentes en el mercado.</w:t>
            </w:r>
          </w:p>
        </w:tc>
        <w:tc>
          <w:tcPr/>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44"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Merge w:val="restart"/>
          </w:tcPr>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0" w:right="10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Escrita</w:t>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 w:line="240" w:lineRule="auto"/>
              <w:ind w:left="105" w:right="10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Práctica</w:t>
            </w:r>
          </w:p>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 w:line="240" w:lineRule="auto"/>
              <w:ind w:left="111" w:right="10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Oral</w:t>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1" w:right="9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 Cuaderno</w:t>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 w:line="240" w:lineRule="auto"/>
              <w:ind w:left="111" w:right="10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Test</w:t>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 w:line="240" w:lineRule="auto"/>
              <w:ind w:left="111" w:right="10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 Casa</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 w:line="240" w:lineRule="auto"/>
              <w:ind w:left="111" w:right="10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Exposición Oral</w:t>
            </w:r>
          </w:p>
        </w:tc>
      </w:tr>
      <w:tr>
        <w:trPr>
          <w:cantSplit w:val="0"/>
          <w:trHeight w:val="868" w:hRule="atLeast"/>
          <w:tblHeader w:val="0"/>
        </w:trPr>
        <w:tc>
          <w:tcPr>
            <w:gridSpan w:val="2"/>
          </w:tcPr>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1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d) Se han reconocido las variables que intervienen en las operaciones que se realizan con cada producto y servicio financiero.</w:t>
            </w:r>
          </w:p>
        </w:tc>
        <w:tc>
          <w:tcPr/>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8" w:hRule="atLeast"/>
          <w:tblHeader w:val="0"/>
        </w:trPr>
        <w:tc>
          <w:tcPr>
            <w:gridSpan w:val="2"/>
          </w:tcPr>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37" w:lineRule="auto"/>
              <w:ind w:left="110" w:right="23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e) Se han identificado los  sujetos que intervienen en las operaciones que se realizan con cada producto y servicio financiero.</w:t>
            </w:r>
          </w:p>
        </w:tc>
        <w:tc>
          <w:tcPr/>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Merge w:val="continue"/>
          </w:tcPr>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4" w:hRule="atLeast"/>
          <w:tblHeader w:val="0"/>
        </w:trPr>
        <w:tc>
          <w:tcPr>
            <w:gridSpan w:val="2"/>
          </w:tcPr>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 w:line="237" w:lineRule="auto"/>
              <w:ind w:left="110" w:right="1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f) Se han relacionado las ventajas e inconvenientes de los distintos productos y servicios.</w:t>
            </w:r>
          </w:p>
        </w:tc>
        <w:tc>
          <w:tcPr/>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49"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Merge w:val="continue"/>
          </w:tcPr>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5" w:hRule="atLeast"/>
          <w:tblHeader w:val="0"/>
        </w:trPr>
        <w:tc>
          <w:tcPr>
            <w:gridSpan w:val="2"/>
          </w:tcPr>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10" w:right="10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g) Se ha determinado la documentación necesaria que se exige y se genera con la gestión de los diferentes productos y servicios financieros.</w:t>
            </w:r>
          </w:p>
        </w:tc>
        <w:tc>
          <w:tcPr/>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Merge w:val="continue"/>
          </w:tcPr>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8" w:hRule="atLeast"/>
          <w:tblHeader w:val="0"/>
        </w:trPr>
        <w:tc>
          <w:tcPr>
            <w:gridSpan w:val="2"/>
          </w:tcPr>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35" w:lineRule="auto"/>
              <w:ind w:left="110" w:right="12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a) Se ha recogido información sobre productos y servicios financieros a través de los diferentes canales disponibles.</w:t>
            </w:r>
          </w:p>
        </w:tc>
        <w:tc>
          <w:tcPr/>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Merge w:val="continue"/>
          </w:tcPr>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gridSpan w:val="2"/>
          </w:tcPr>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37" w:lineRule="auto"/>
              <w:ind w:left="110" w:right="1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b) Se han efectuado las operaciones matemáticas necesarias para valorar cada producto.</w:t>
            </w:r>
          </w:p>
        </w:tc>
        <w:tc>
          <w:tcPr/>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Merge w:val="continue"/>
          </w:tcPr>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9" w:hRule="atLeast"/>
          <w:tblHeader w:val="0"/>
        </w:trPr>
        <w:tc>
          <w:tcPr>
            <w:gridSpan w:val="2"/>
          </w:tcPr>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240" w:lineRule="auto"/>
              <w:ind w:left="110" w:right="1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c) Se han calculado los gastos y comisiones devengados en cada producto.</w:t>
            </w:r>
          </w:p>
        </w:tc>
        <w:tc>
          <w:tcPr/>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8" w:hRule="atLeast"/>
          <w:tblHeader w:val="0"/>
        </w:trPr>
        <w:tc>
          <w:tcPr>
            <w:gridSpan w:val="2"/>
          </w:tcPr>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d) Se ha determinado el tratamiento fiscal de cada producto.</w:t>
            </w:r>
          </w:p>
        </w:tc>
        <w:tc>
          <w:tcPr/>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Merge w:val="continue"/>
          </w:tcPr>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8" w:hRule="atLeast"/>
          <w:tblHeader w:val="0"/>
        </w:trPr>
        <w:tc>
          <w:tcPr>
            <w:gridSpan w:val="2"/>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37" w:lineRule="auto"/>
              <w:ind w:left="110" w:right="1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e) Se ha determinado el tipo de garantía exigido por cada producto.</w:t>
            </w:r>
          </w:p>
        </w:tc>
        <w:tc>
          <w:tcPr/>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Merge w:val="continue"/>
          </w:tcPr>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gridSpan w:val="2"/>
          </w:tcPr>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 w:line="242" w:lineRule="auto"/>
              <w:ind w:left="110" w:right="1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f) Se han realizado informes comparativos de los costes financieros de cada uno de los productos de financiación propuestos.</w:t>
            </w:r>
          </w:p>
        </w:tc>
        <w:tc>
          <w:tcPr/>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Merge w:val="continue"/>
          </w:tcPr>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8A3">
      <w:pPr>
        <w:rPr>
          <w:sz w:val="2"/>
          <w:szCs w:val="2"/>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34"/>
        <w:tblW w:w="9359.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82"/>
        <w:gridCol w:w="649"/>
        <w:gridCol w:w="1828"/>
        <w:tblGridChange w:id="0">
          <w:tblGrid>
            <w:gridCol w:w="6882"/>
            <w:gridCol w:w="649"/>
            <w:gridCol w:w="1828"/>
          </w:tblGrid>
        </w:tblGridChange>
      </w:tblGrid>
      <w:tr>
        <w:trPr>
          <w:cantSplit w:val="0"/>
          <w:trHeight w:val="263" w:hRule="atLeast"/>
          <w:tblHeader w:val="0"/>
        </w:trPr>
        <w:tc>
          <w:tcPr>
            <w:tcBorders>
              <w:bottom w:color="000000" w:space="0" w:sz="0" w:val="nil"/>
            </w:tcBorders>
          </w:tcPr>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9999999999999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g) Se han comparado los servicios y las contraprestaciones de</w:t>
            </w:r>
          </w:p>
        </w:tc>
        <w:tc>
          <w:tcPr>
            <w:vMerge w:val="restart"/>
          </w:tcPr>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bottom w:color="000000" w:space="0" w:sz="0" w:val="nil"/>
            </w:tcBorders>
          </w:tcPr>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99999999999997" w:lineRule="auto"/>
              <w:ind w:left="417" w:right="4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w:t>
            </w:r>
          </w:p>
        </w:tc>
      </w:tr>
      <w:tr>
        <w:trPr>
          <w:cantSplit w:val="0"/>
          <w:trHeight w:val="269" w:hRule="atLeast"/>
          <w:tblHeader w:val="0"/>
        </w:trPr>
        <w:tc>
          <w:tcPr>
            <w:tcBorders>
              <w:top w:color="000000" w:space="0" w:sz="0" w:val="nil"/>
              <w:bottom w:color="000000" w:space="0" w:sz="0" w:val="nil"/>
            </w:tcBorders>
          </w:tcPr>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distintas entidades financieras, resaltando las diferencias, ventajas</w:t>
            </w:r>
          </w:p>
        </w:tc>
        <w:tc>
          <w:tcPr>
            <w:vMerge w:val="continue"/>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421" w:right="4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Búsqueda</w:t>
            </w:r>
          </w:p>
        </w:tc>
      </w:tr>
      <w:tr>
        <w:trPr>
          <w:cantSplit w:val="0"/>
          <w:trHeight w:val="313" w:hRule="atLeast"/>
          <w:tblHeader w:val="0"/>
        </w:trPr>
        <w:tc>
          <w:tcPr>
            <w:tcBorders>
              <w:top w:color="000000" w:space="0" w:sz="0" w:val="nil"/>
            </w:tcBorders>
          </w:tcPr>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inconvenientes.</w:t>
            </w:r>
          </w:p>
        </w:tc>
        <w:tc>
          <w:tcPr>
            <w:vMerge w:val="continue"/>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421" w:right="4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Internet</w:t>
            </w:r>
          </w:p>
        </w:tc>
      </w:tr>
      <w:tr>
        <w:trPr>
          <w:cantSplit w:val="0"/>
          <w:trHeight w:val="272" w:hRule="atLeast"/>
          <w:tblHeader w:val="0"/>
        </w:trPr>
        <w:tc>
          <w:tcPr>
            <w:tcBorders>
              <w:bottom w:color="000000" w:space="0" w:sz="0" w:val="nil"/>
            </w:tcBorders>
          </w:tcPr>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31"/>
              </w:tabs>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h)   Se   han   comparado</w:t>
              <w:tab/>
              <w:t xml:space="preserve">las rentabilidades, ventajas   e</w:t>
            </w:r>
          </w:p>
        </w:tc>
        <w:tc>
          <w:tcPr>
            <w:vMerge w:val="restart"/>
          </w:tcPr>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tcBorders>
              <w:top w:color="000000" w:space="0" w:sz="0" w:val="nil"/>
              <w:bottom w:color="000000" w:space="0" w:sz="0" w:val="nil"/>
            </w:tcBorders>
          </w:tcPr>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72" w:hRule="atLeast"/>
          <w:tblHeader w:val="0"/>
        </w:trPr>
        <w:tc>
          <w:tcPr>
            <w:tcBorders>
              <w:top w:color="000000" w:space="0" w:sz="0" w:val="nil"/>
              <w:bottom w:color="000000" w:space="0" w:sz="0" w:val="nil"/>
            </w:tcBorders>
          </w:tcPr>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inconvenientes de cada una de las formas de ahorro o inversión</w:t>
            </w:r>
          </w:p>
        </w:tc>
        <w:tc>
          <w:tcPr>
            <w:vMerge w:val="continue"/>
          </w:tcPr>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03" w:hRule="atLeast"/>
          <w:tblHeader w:val="0"/>
        </w:trPr>
        <w:tc>
          <w:tcPr>
            <w:tcBorders>
              <w:top w:color="000000" w:space="0" w:sz="0" w:val="nil"/>
            </w:tcBorders>
          </w:tcPr>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propuestas en productos financieros.</w:t>
            </w:r>
          </w:p>
        </w:tc>
        <w:tc>
          <w:tcPr>
            <w:vMerge w:val="continue"/>
          </w:tcPr>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37" w:lineRule="auto"/>
              <w:ind w:left="110" w:right="6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i) Se han realizado los cálculos financieros necesarios utilizando aplicaciones informáticas específicas.</w:t>
            </w:r>
          </w:p>
        </w:tc>
        <w:tc>
          <w:tcPr/>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0" w:val="nil"/>
            </w:tcBorders>
          </w:tcPr>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gridSpan w:val="3"/>
            <w:shd w:fill="29859b" w:val="clear"/>
          </w:tcPr>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289" w:right="328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Recursos</w:t>
            </w:r>
            <w:r w:rsidDel="00000000" w:rsidR="00000000" w:rsidRPr="00000000">
              <w:rPr>
                <w:rtl w:val="0"/>
              </w:rPr>
            </w:r>
          </w:p>
        </w:tc>
      </w:tr>
      <w:tr>
        <w:trPr>
          <w:cantSplit w:val="0"/>
          <w:trHeight w:val="275" w:hRule="atLeast"/>
          <w:tblHeader w:val="0"/>
        </w:trPr>
        <w:tc>
          <w:tcPr>
            <w:gridSpan w:val="3"/>
          </w:tcPr>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Ordenadores de clase, pdi, conexión a internet. TAC´s</w:t>
            </w:r>
          </w:p>
        </w:tc>
      </w:tr>
      <w:tr>
        <w:trPr>
          <w:cantSplit w:val="0"/>
          <w:trHeight w:val="277" w:hRule="atLeast"/>
          <w:tblHeader w:val="0"/>
        </w:trPr>
        <w:tc>
          <w:tcPr>
            <w:gridSpan w:val="3"/>
            <w:shd w:fill="29859b" w:val="clear"/>
          </w:tcPr>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289" w:right="328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Observaciones</w:t>
            </w:r>
            <w:r w:rsidDel="00000000" w:rsidR="00000000" w:rsidRPr="00000000">
              <w:rPr>
                <w:rtl w:val="0"/>
              </w:rPr>
            </w:r>
          </w:p>
        </w:tc>
      </w:tr>
      <w:tr>
        <w:trPr>
          <w:cantSplit w:val="0"/>
          <w:trHeight w:val="552" w:hRule="atLeast"/>
          <w:tblHeader w:val="0"/>
        </w:trPr>
        <w:tc>
          <w:tcPr>
            <w:gridSpan w:val="3"/>
          </w:tcPr>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0" w:right="93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anotar cuando se esté impartiendo la unidad o a su finalización posibles problemas encontrados o ideas para mejorarla en un futuro)</w:t>
            </w:r>
          </w:p>
        </w:tc>
      </w:tr>
    </w:tbl>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tbl>
      <w:tblPr>
        <w:tblStyle w:val="Table35"/>
        <w:tblW w:w="9363.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14"/>
        <w:gridCol w:w="1421"/>
        <w:gridCol w:w="749"/>
        <w:gridCol w:w="855"/>
        <w:gridCol w:w="3124"/>
        <w:tblGridChange w:id="0">
          <w:tblGrid>
            <w:gridCol w:w="3214"/>
            <w:gridCol w:w="1421"/>
            <w:gridCol w:w="749"/>
            <w:gridCol w:w="855"/>
            <w:gridCol w:w="3124"/>
          </w:tblGrid>
        </w:tblGridChange>
      </w:tblGrid>
      <w:tr>
        <w:trPr>
          <w:cantSplit w:val="0"/>
          <w:trHeight w:val="551" w:hRule="atLeast"/>
          <w:tblHeader w:val="0"/>
        </w:trPr>
        <w:tc>
          <w:tcPr>
            <w:gridSpan w:val="5"/>
            <w:shd w:fill="d9e0f3" w:val="clear"/>
          </w:tcPr>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 de Aprendizaje 5. Productos financieros de activo</w:t>
            </w:r>
          </w:p>
        </w:tc>
      </w:tr>
      <w:tr>
        <w:trPr>
          <w:cantSplit w:val="0"/>
          <w:trHeight w:val="1101" w:hRule="atLeast"/>
          <w:tblHeader w:val="0"/>
        </w:trPr>
        <w:tc>
          <w:tcPr>
            <w:shd w:fill="d9e0f3" w:val="clear"/>
          </w:tcPr>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682" w:right="68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Temporalización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2" w:right="66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T</w:t>
            </w:r>
          </w:p>
        </w:tc>
        <w:tc>
          <w:tcPr>
            <w:gridSpan w:val="3"/>
            <w:shd w:fill="d9e0f3" w:val="clear"/>
          </w:tcPr>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Duración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 sesiones</w:t>
            </w:r>
          </w:p>
        </w:tc>
        <w:tc>
          <w:tcPr>
            <w:shd w:fill="d9e0f3" w:val="clear"/>
          </w:tcPr>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Ponderación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84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12,90 % RA 2;</w:t>
            </w:r>
          </w:p>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87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23,91 % RA 3</w:t>
            </w:r>
          </w:p>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83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6,72 % módulo</w:t>
            </w:r>
          </w:p>
        </w:tc>
      </w:tr>
      <w:tr>
        <w:trPr>
          <w:cantSplit w:val="0"/>
          <w:trHeight w:val="277" w:hRule="atLeast"/>
          <w:tblHeader w:val="0"/>
        </w:trPr>
        <w:tc>
          <w:tcPr>
            <w:gridSpan w:val="2"/>
            <w:shd w:fill="1f92bb" w:val="clear"/>
          </w:tcPr>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Generales</w:t>
            </w:r>
            <w:r w:rsidDel="00000000" w:rsidR="00000000" w:rsidRPr="00000000">
              <w:rPr>
                <w:rtl w:val="0"/>
              </w:rPr>
            </w:r>
          </w:p>
        </w:tc>
        <w:tc>
          <w:tcPr>
            <w:gridSpan w:val="3"/>
            <w:shd w:fill="1f92bb" w:val="clear"/>
          </w:tcPr>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8" w:right="161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r>
      <w:tr>
        <w:trPr>
          <w:cantSplit w:val="0"/>
          <w:trHeight w:val="278" w:hRule="atLeast"/>
          <w:tblHeader w:val="0"/>
        </w:trPr>
        <w:tc>
          <w:tcPr>
            <w:gridSpan w:val="2"/>
          </w:tcPr>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904" w:right="189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q), v)</w:t>
            </w:r>
          </w:p>
        </w:tc>
        <w:tc>
          <w:tcPr>
            <w:gridSpan w:val="3"/>
          </w:tcPr>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8" w:right="16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ñ), r)</w:t>
            </w:r>
          </w:p>
        </w:tc>
      </w:tr>
      <w:tr>
        <w:trPr>
          <w:cantSplit w:val="0"/>
          <w:trHeight w:val="282" w:hRule="atLeast"/>
          <w:tblHeader w:val="0"/>
        </w:trPr>
        <w:tc>
          <w:tcPr>
            <w:gridSpan w:val="5"/>
            <w:shd w:fill="1f92bb" w:val="clear"/>
          </w:tcPr>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3291" w:right="328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Resultados de Aprendizaje</w:t>
            </w:r>
            <w:r w:rsidDel="00000000" w:rsidR="00000000" w:rsidRPr="00000000">
              <w:rPr>
                <w:rtl w:val="0"/>
              </w:rPr>
            </w:r>
          </w:p>
        </w:tc>
      </w:tr>
      <w:tr>
        <w:trPr>
          <w:cantSplit w:val="0"/>
          <w:trHeight w:val="1929" w:hRule="atLeast"/>
          <w:tblHeader w:val="0"/>
        </w:trPr>
        <w:tc>
          <w:tcPr>
            <w:gridSpan w:val="5"/>
          </w:tcPr>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3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Clasifica los productos y servicios financieros, analizando sus características y formas de contratación.</w:t>
            </w:r>
          </w:p>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0" w:right="84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Evalúa productos y servicios financieros del mercado, realizando los cálculos y elaborando los informes oportunos.</w:t>
            </w:r>
          </w:p>
        </w:tc>
      </w:tr>
      <w:tr>
        <w:trPr>
          <w:cantSplit w:val="0"/>
          <w:trHeight w:val="314" w:hRule="atLeast"/>
          <w:tblHeader w:val="0"/>
        </w:trPr>
        <w:tc>
          <w:tcPr>
            <w:gridSpan w:val="5"/>
            <w:shd w:fill="1f92bb" w:val="clear"/>
          </w:tcPr>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3291" w:right="32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Específicos</w:t>
            </w:r>
            <w:r w:rsidDel="00000000" w:rsidR="00000000" w:rsidRPr="00000000">
              <w:rPr>
                <w:rtl w:val="0"/>
              </w:rPr>
            </w:r>
          </w:p>
        </w:tc>
      </w:tr>
      <w:tr>
        <w:trPr>
          <w:cantSplit w:val="0"/>
          <w:trHeight w:val="1778" w:hRule="atLeast"/>
          <w:tblHeader w:val="0"/>
        </w:trPr>
        <w:tc>
          <w:tcPr>
            <w:gridSpan w:val="5"/>
          </w:tcPr>
          <w:p w:rsidR="00000000" w:rsidDel="00000000" w:rsidP="00000000" w:rsidRDefault="00000000" w:rsidRPr="00000000" w14:paraId="000008F8">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0" w:line="264" w:lineRule="auto"/>
              <w:ind w:left="830" w:right="0" w:hanging="364"/>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Distinguir los productos de activo.</w:t>
            </w:r>
            <w:r w:rsidDel="00000000" w:rsidR="00000000" w:rsidRPr="00000000">
              <w:rPr>
                <w:rtl w:val="0"/>
              </w:rPr>
            </w:r>
          </w:p>
          <w:p w:rsidR="00000000" w:rsidDel="00000000" w:rsidP="00000000" w:rsidRDefault="00000000" w:rsidRPr="00000000" w14:paraId="000008F9">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97" w:line="223" w:lineRule="auto"/>
              <w:ind w:left="830" w:right="132" w:hanging="363"/>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Analizar los distintos documentos contractuales vinculados a los productos bancarios de activo.</w:t>
            </w:r>
            <w:r w:rsidDel="00000000" w:rsidR="00000000" w:rsidRPr="00000000">
              <w:rPr>
                <w:rtl w:val="0"/>
              </w:rPr>
            </w:r>
          </w:p>
          <w:p w:rsidR="00000000" w:rsidDel="00000000" w:rsidP="00000000" w:rsidRDefault="00000000" w:rsidRPr="00000000" w14:paraId="000008FA">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90" w:line="240" w:lineRule="auto"/>
              <w:ind w:left="830" w:right="0" w:hanging="364"/>
              <w:jc w:val="left"/>
              <w:rPr>
                <w:rFonts w:ascii="Noto Sans Symbols" w:cs="Noto Sans Symbols" w:eastAsia="Noto Sans Symbols" w:hAnsi="Noto Sans Symbols"/>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Analizar y liquidar pólizas de crédito.</w:t>
            </w:r>
            <w:r w:rsidDel="00000000" w:rsidR="00000000" w:rsidRPr="00000000">
              <w:rPr>
                <w:rtl w:val="0"/>
              </w:rPr>
            </w:r>
          </w:p>
          <w:p w:rsidR="00000000" w:rsidDel="00000000" w:rsidP="00000000" w:rsidRDefault="00000000" w:rsidRPr="00000000" w14:paraId="000008FB">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102" w:line="240" w:lineRule="auto"/>
              <w:ind w:left="830" w:right="0" w:hanging="364"/>
              <w:jc w:val="left"/>
              <w:rPr>
                <w:rFonts w:ascii="Noto Sans Symbols" w:cs="Noto Sans Symbols" w:eastAsia="Noto Sans Symbols" w:hAnsi="Noto Sans Symbols"/>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Liquidar préstamos.</w:t>
            </w:r>
            <w:r w:rsidDel="00000000" w:rsidR="00000000" w:rsidRPr="00000000">
              <w:rPr>
                <w:rtl w:val="0"/>
              </w:rPr>
            </w:r>
          </w:p>
        </w:tc>
      </w:tr>
      <w:tr>
        <w:trPr>
          <w:cantSplit w:val="0"/>
          <w:trHeight w:val="278" w:hRule="atLeast"/>
          <w:tblHeader w:val="0"/>
        </w:trPr>
        <w:tc>
          <w:tcPr>
            <w:gridSpan w:val="3"/>
            <w:shd w:fill="46838f" w:val="clear"/>
          </w:tcPr>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 Hacer/Estar</w:t>
            </w:r>
            <w:r w:rsidDel="00000000" w:rsidR="00000000" w:rsidRPr="00000000">
              <w:rPr>
                <w:rtl w:val="0"/>
              </w:rPr>
            </w:r>
          </w:p>
        </w:tc>
        <w:tc>
          <w:tcPr>
            <w:gridSpan w:val="2"/>
            <w:shd w:fill="46838f" w:val="clear"/>
          </w:tcPr>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2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w:t>
            </w:r>
            <w:r w:rsidDel="00000000" w:rsidR="00000000" w:rsidRPr="00000000">
              <w:rPr>
                <w:rtl w:val="0"/>
              </w:rPr>
            </w:r>
          </w:p>
        </w:tc>
      </w:tr>
      <w:tr>
        <w:trPr>
          <w:cantSplit w:val="0"/>
          <w:trHeight w:val="2760" w:hRule="atLeast"/>
          <w:tblHeader w:val="0"/>
        </w:trPr>
        <w:tc>
          <w:tcPr>
            <w:gridSpan w:val="3"/>
          </w:tcPr>
          <w:p w:rsidR="00000000" w:rsidDel="00000000" w:rsidP="00000000" w:rsidRDefault="00000000" w:rsidRPr="00000000" w14:paraId="00000905">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18"/>
              </w:tabs>
              <w:spacing w:after="0" w:before="0" w:line="240" w:lineRule="auto"/>
              <w:ind w:left="417" w:right="9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Distinción de los productos de activo y conocer sus características, su clasificación y las personas que intervienen.</w:t>
            </w:r>
          </w:p>
          <w:p w:rsidR="00000000" w:rsidDel="00000000" w:rsidP="00000000" w:rsidRDefault="00000000" w:rsidRPr="00000000" w14:paraId="0000090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18"/>
              </w:tabs>
              <w:spacing w:after="0" w:before="0" w:line="235" w:lineRule="auto"/>
              <w:ind w:left="417" w:right="94"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de distintos contratos de de productos bancarios de activo.</w:t>
            </w:r>
          </w:p>
          <w:p w:rsidR="00000000" w:rsidDel="00000000" w:rsidP="00000000" w:rsidRDefault="00000000" w:rsidRPr="00000000" w14:paraId="0000090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18"/>
              </w:tabs>
              <w:spacing w:after="0" w:before="0" w:line="275" w:lineRule="auto"/>
              <w:ind w:left="417" w:right="0" w:hanging="36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y liquidación de pólizas de crédito.</w:t>
            </w:r>
          </w:p>
          <w:p w:rsidR="00000000" w:rsidDel="00000000" w:rsidP="00000000" w:rsidRDefault="00000000" w:rsidRPr="00000000" w14:paraId="0000090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18"/>
              </w:tabs>
              <w:spacing w:after="0" w:before="0" w:line="275" w:lineRule="auto"/>
              <w:ind w:left="417" w:right="0" w:hanging="36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Liquidación de préstamos.</w:t>
            </w:r>
          </w:p>
          <w:p w:rsidR="00000000" w:rsidDel="00000000" w:rsidP="00000000" w:rsidRDefault="00000000" w:rsidRPr="00000000" w14:paraId="0000090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417"/>
                <w:tab w:val="left" w:leader="none" w:pos="418"/>
              </w:tabs>
              <w:spacing w:after="0" w:before="2" w:line="235" w:lineRule="auto"/>
              <w:ind w:left="417" w:right="12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Investigación condiciones sobre tipos de interés, comisiones y plazos para los distintos tipos de préstamos.</w:t>
            </w:r>
          </w:p>
        </w:tc>
        <w:tc>
          <w:tcPr>
            <w:gridSpan w:val="2"/>
          </w:tcPr>
          <w:p w:rsidR="00000000" w:rsidDel="00000000" w:rsidP="00000000" w:rsidRDefault="00000000" w:rsidRPr="00000000" w14:paraId="0000090C">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31"/>
                <w:tab w:val="left" w:leader="none" w:pos="432"/>
              </w:tabs>
              <w:spacing w:after="0" w:before="0" w:line="265" w:lineRule="auto"/>
              <w:ind w:left="431" w:right="0"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Líneas de crédito.</w:t>
            </w:r>
          </w:p>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90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31"/>
                <w:tab w:val="left" w:leader="none" w:pos="432"/>
                <w:tab w:val="left" w:leader="none" w:pos="1031"/>
                <w:tab w:val="left" w:leader="none" w:pos="2239"/>
                <w:tab w:val="left" w:leader="none" w:pos="2594"/>
                <w:tab w:val="left" w:leader="none" w:pos="3641"/>
              </w:tabs>
              <w:spacing w:after="0" w:before="1" w:line="278.00000000000006" w:lineRule="auto"/>
              <w:ind w:left="431" w:right="103"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w:t>
              <w:tab/>
              <w:t xml:space="preserve">préstamos</w:t>
              <w:tab/>
              <w:t xml:space="preserve">y</w:t>
              <w:tab/>
              <w:t xml:space="preserve">métodos</w:t>
              <w:tab/>
              <w:t xml:space="preserve">de amortización.</w:t>
            </w:r>
          </w:p>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910">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431"/>
                <w:tab w:val="left" w:leader="none" w:pos="432"/>
              </w:tabs>
              <w:spacing w:after="0" w:before="0" w:line="278.00000000000006" w:lineRule="auto"/>
              <w:ind w:left="431" w:right="11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operaciones de arrendamiento financiero.</w:t>
            </w:r>
          </w:p>
        </w:tc>
      </w:tr>
    </w:tbl>
    <w:p w:rsidR="00000000" w:rsidDel="00000000" w:rsidP="00000000" w:rsidRDefault="00000000" w:rsidRPr="00000000" w14:paraId="00000912">
      <w:pPr>
        <w:spacing w:line="278.00000000000006" w:lineRule="auto"/>
        <w:rPr>
          <w:sz w:val="24"/>
          <w:szCs w:val="24"/>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36"/>
        <w:tblW w:w="9365.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84"/>
        <w:gridCol w:w="1496"/>
        <w:gridCol w:w="653"/>
        <w:gridCol w:w="1832"/>
        <w:tblGridChange w:id="0">
          <w:tblGrid>
            <w:gridCol w:w="5384"/>
            <w:gridCol w:w="1496"/>
            <w:gridCol w:w="653"/>
            <w:gridCol w:w="1832"/>
          </w:tblGrid>
        </w:tblGridChange>
      </w:tblGrid>
      <w:tr>
        <w:trPr>
          <w:cantSplit w:val="0"/>
          <w:trHeight w:val="1252" w:hRule="atLeast"/>
          <w:tblHeader w:val="0"/>
        </w:trPr>
        <w:tc>
          <w:tcPr/>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17"/>
                <w:tab w:val="left" w:leader="none" w:pos="1888"/>
                <w:tab w:val="left" w:leader="none" w:pos="2949"/>
                <w:tab w:val="left" w:leader="none" w:pos="3485"/>
                <w:tab w:val="left" w:leader="none" w:pos="5045"/>
              </w:tabs>
              <w:spacing w:after="0" w:before="0" w:line="242" w:lineRule="auto"/>
              <w:ind w:left="417" w:right="104"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tab/>
              <w:t xml:space="preserve">Elaboración</w:t>
              <w:tab/>
              <w:t xml:space="preserve">cuadros</w:t>
              <w:tab/>
              <w:t xml:space="preserve">de</w:t>
              <w:tab/>
              <w:t xml:space="preserve">amortización</w:t>
              <w:tab/>
              <w:t xml:space="preserve">de operaciones de leasing.</w:t>
            </w:r>
          </w:p>
        </w:tc>
        <w:tc>
          <w:tcPr>
            <w:gridSpan w:val="3"/>
          </w:tcPr>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11" w:hRule="atLeast"/>
          <w:tblHeader w:val="0"/>
        </w:trPr>
        <w:tc>
          <w:tcPr>
            <w:gridSpan w:val="4"/>
            <w:shd w:fill="46838f" w:val="clear"/>
          </w:tcPr>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571" w:right="356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Tareas y Actividades</w:t>
            </w:r>
            <w:r w:rsidDel="00000000" w:rsidR="00000000" w:rsidRPr="00000000">
              <w:rPr>
                <w:rtl w:val="0"/>
              </w:rPr>
            </w:r>
          </w:p>
        </w:tc>
      </w:tr>
      <w:tr>
        <w:trPr>
          <w:cantSplit w:val="0"/>
          <w:trHeight w:val="2047" w:hRule="atLeast"/>
          <w:tblHeader w:val="0"/>
        </w:trPr>
        <w:tc>
          <w:tcPr>
            <w:gridSpan w:val="4"/>
          </w:tcPr>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10" w:right="46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de contenidos a través de Genially Detección de ideas previas (kahoot o plickers) Explicación de contenidos</w:t>
            </w:r>
          </w:p>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567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 de liquidación de préstamos. Práctica de leasing.</w:t>
            </w:r>
          </w:p>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8" w:lineRule="auto"/>
              <w:ind w:left="110" w:right="88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Portfolio actividades y casos prácticos. (escanear actividades y subirlas a Edmodo) Actividades de evaluación teniendo en cuenta los instrumentos de evaluación a utilizar.</w:t>
            </w:r>
          </w:p>
        </w:tc>
      </w:tr>
      <w:tr>
        <w:trPr>
          <w:cantSplit w:val="0"/>
          <w:trHeight w:val="311" w:hRule="atLeast"/>
          <w:tblHeader w:val="0"/>
        </w:trPr>
        <w:tc>
          <w:tcPr>
            <w:gridSpan w:val="2"/>
            <w:tcBorders>
              <w:right w:color="000000" w:space="0" w:sz="6" w:val="single"/>
            </w:tcBorders>
            <w:shd w:fill="299fac" w:val="clear"/>
          </w:tcPr>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2206" w:right="220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Criterios de Evaluación</w:t>
            </w:r>
            <w:r w:rsidDel="00000000" w:rsidR="00000000" w:rsidRPr="00000000">
              <w:rPr>
                <w:rtl w:val="0"/>
              </w:rPr>
            </w:r>
          </w:p>
        </w:tc>
        <w:tc>
          <w:tcPr>
            <w:tcBorders>
              <w:left w:color="000000" w:space="0" w:sz="6" w:val="single"/>
            </w:tcBorders>
            <w:shd w:fill="299fac" w:val="clear"/>
          </w:tcPr>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0" w:right="192"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w:t>
            </w:r>
            <w:r w:rsidDel="00000000" w:rsidR="00000000" w:rsidRPr="00000000">
              <w:rPr>
                <w:rtl w:val="0"/>
              </w:rPr>
            </w:r>
          </w:p>
        </w:tc>
        <w:tc>
          <w:tcPr>
            <w:shd w:fill="299fac" w:val="clear"/>
          </w:tcPr>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05" w:right="107"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IE</w:t>
            </w:r>
            <w:r w:rsidDel="00000000" w:rsidR="00000000" w:rsidRPr="00000000">
              <w:rPr>
                <w:rtl w:val="0"/>
              </w:rPr>
            </w:r>
          </w:p>
        </w:tc>
      </w:tr>
      <w:tr>
        <w:trPr>
          <w:cantSplit w:val="0"/>
          <w:trHeight w:val="830" w:hRule="atLeast"/>
          <w:tblHeader w:val="0"/>
        </w:trPr>
        <w:tc>
          <w:tcPr>
            <w:gridSpan w:val="2"/>
            <w:tcBorders>
              <w:right w:color="000000" w:space="0" w:sz="6" w:val="single"/>
            </w:tcBorders>
          </w:tcPr>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0" w:right="1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c) Se han detallado los aspectos específicos de los productos y servicios existentes en el mercado.</w:t>
            </w:r>
          </w:p>
        </w:tc>
        <w:tc>
          <w:tcPr>
            <w:tcBorders>
              <w:left w:color="000000" w:space="0" w:sz="6" w:val="single"/>
            </w:tcBorders>
          </w:tcPr>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vMerge w:val="restart"/>
          </w:tcPr>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720" w:lineRule="auto"/>
              <w:ind w:left="167" w:right="161" w:hanging="1.000000000000014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Escrita Prueba Práctica Prueba Oral</w:t>
            </w:r>
          </w:p>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4" w:right="10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 Cuaderno</w:t>
            </w:r>
          </w:p>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720" w:lineRule="auto"/>
              <w:ind w:left="275" w:right="0" w:firstLine="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Test Trabajo Casa</w:t>
            </w:r>
          </w:p>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14" w:right="10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Exposición Oral</w:t>
            </w:r>
          </w:p>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5" w:right="432" w:hanging="16.00000000000001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 Búsqueda Internet</w:t>
            </w:r>
          </w:p>
        </w:tc>
      </w:tr>
      <w:tr>
        <w:trPr>
          <w:cantSplit w:val="0"/>
          <w:trHeight w:val="825" w:hRule="atLeast"/>
          <w:tblHeader w:val="0"/>
        </w:trPr>
        <w:tc>
          <w:tcPr>
            <w:gridSpan w:val="2"/>
            <w:tcBorders>
              <w:right w:color="000000" w:space="0" w:sz="6" w:val="single"/>
            </w:tcBorders>
          </w:tcPr>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0" w:right="1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d) Se han reconocido las variables y los sujetos que intervienen en las operaciones que se realizan con cada producto y servicio financiero.</w:t>
            </w:r>
          </w:p>
        </w:tc>
        <w:tc>
          <w:tcPr>
            <w:tcBorders>
              <w:left w:color="000000" w:space="0" w:sz="6" w:val="single"/>
            </w:tcBorders>
          </w:tcPr>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Merge w:val="continue"/>
          </w:tcPr>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30" w:hRule="atLeast"/>
          <w:tblHeader w:val="0"/>
        </w:trPr>
        <w:tc>
          <w:tcPr>
            <w:gridSpan w:val="2"/>
            <w:tcBorders>
              <w:right w:color="000000" w:space="0" w:sz="6" w:val="single"/>
            </w:tcBorders>
          </w:tcPr>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2" w:lineRule="auto"/>
              <w:ind w:left="110" w:right="1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f) Se han relacionado las ventajas e inconvenientes de los distintos productos y servicios.</w:t>
            </w:r>
          </w:p>
        </w:tc>
        <w:tc>
          <w:tcPr>
            <w:tcBorders>
              <w:left w:color="000000" w:space="0" w:sz="6" w:val="single"/>
            </w:tcBorders>
          </w:tcPr>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vMerge w:val="continue"/>
          </w:tcPr>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25" w:hRule="atLeast"/>
          <w:tblHeader w:val="0"/>
        </w:trPr>
        <w:tc>
          <w:tcPr>
            <w:gridSpan w:val="2"/>
            <w:tcBorders>
              <w:right w:color="000000" w:space="0" w:sz="6" w:val="single"/>
            </w:tcBorders>
          </w:tcPr>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0" w:right="12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2 g) Se ha determinado la documentación necesaria que se exige y se genera con la gestión de los diferentes productos y servicios financieros.</w:t>
            </w:r>
          </w:p>
        </w:tc>
        <w:tc>
          <w:tcPr>
            <w:tcBorders>
              <w:left w:color="000000" w:space="0" w:sz="6" w:val="single"/>
            </w:tcBorders>
          </w:tcPr>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vMerge w:val="continue"/>
          </w:tcPr>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30" w:hRule="atLeast"/>
          <w:tblHeader w:val="0"/>
        </w:trPr>
        <w:tc>
          <w:tcPr>
            <w:gridSpan w:val="2"/>
            <w:tcBorders>
              <w:right w:color="000000" w:space="0" w:sz="6" w:val="single"/>
            </w:tcBorders>
          </w:tcPr>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2" w:lineRule="auto"/>
              <w:ind w:left="110" w:right="1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a) Se ha recogido información sobre productos y servicios financieros a través de los diferentes canales disponibles.</w:t>
            </w:r>
          </w:p>
        </w:tc>
        <w:tc>
          <w:tcPr>
            <w:tcBorders>
              <w:left w:color="000000" w:space="0" w:sz="6" w:val="single"/>
            </w:tcBorders>
          </w:tcPr>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5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Merge w:val="continue"/>
          </w:tcPr>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29" w:hRule="atLeast"/>
          <w:tblHeader w:val="0"/>
        </w:trPr>
        <w:tc>
          <w:tcPr>
            <w:gridSpan w:val="2"/>
            <w:tcBorders>
              <w:right w:color="000000" w:space="0" w:sz="6" w:val="single"/>
            </w:tcBorders>
          </w:tcPr>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37" w:lineRule="auto"/>
              <w:ind w:left="110" w:right="1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b) Se han efectuado las operaciones matemáticas necesarias para valorar cada producto.</w:t>
            </w:r>
          </w:p>
        </w:tc>
        <w:tc>
          <w:tcPr>
            <w:tcBorders>
              <w:left w:color="000000" w:space="0" w:sz="6" w:val="single"/>
            </w:tcBorders>
          </w:tcPr>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Merge w:val="continue"/>
          </w:tcPr>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25" w:hRule="atLeast"/>
          <w:tblHeader w:val="0"/>
        </w:trPr>
        <w:tc>
          <w:tcPr>
            <w:gridSpan w:val="2"/>
            <w:tcBorders>
              <w:right w:color="000000" w:space="0" w:sz="6" w:val="single"/>
            </w:tcBorders>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10" w:right="12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c) Se han calculado los gastos y comisiones devengados en cada producto.</w:t>
            </w:r>
          </w:p>
        </w:tc>
        <w:tc>
          <w:tcPr>
            <w:tcBorders>
              <w:left w:color="000000" w:space="0" w:sz="6" w:val="single"/>
            </w:tcBorders>
          </w:tcPr>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vMerge w:val="continue"/>
          </w:tcPr>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30" w:hRule="atLeast"/>
          <w:tblHeader w:val="0"/>
        </w:trPr>
        <w:tc>
          <w:tcPr>
            <w:gridSpan w:val="2"/>
            <w:tcBorders>
              <w:right w:color="000000" w:space="0" w:sz="6" w:val="single"/>
            </w:tcBorders>
          </w:tcPr>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d) Se han determinado el tratamiento fiscal</w:t>
            </w:r>
          </w:p>
        </w:tc>
        <w:tc>
          <w:tcPr>
            <w:tcBorders>
              <w:left w:color="000000" w:space="0" w:sz="6" w:val="single"/>
            </w:tcBorders>
          </w:tcPr>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22" w:hRule="atLeast"/>
          <w:tblHeader w:val="0"/>
        </w:trPr>
        <w:tc>
          <w:tcPr>
            <w:gridSpan w:val="2"/>
            <w:tcBorders>
              <w:right w:color="000000" w:space="0" w:sz="6" w:val="single"/>
            </w:tcBorders>
          </w:tcPr>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37" w:lineRule="auto"/>
              <w:ind w:left="110"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e) Se ha determinado el tipo de garantía exigido por cada producto.</w:t>
            </w:r>
          </w:p>
        </w:tc>
        <w:tc>
          <w:tcPr>
            <w:tcBorders>
              <w:left w:color="000000" w:space="0" w:sz="6" w:val="single"/>
            </w:tcBorders>
          </w:tcPr>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Merge w:val="continue"/>
          </w:tcPr>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30" w:hRule="atLeast"/>
          <w:tblHeader w:val="0"/>
        </w:trPr>
        <w:tc>
          <w:tcPr>
            <w:gridSpan w:val="2"/>
            <w:tcBorders>
              <w:right w:color="000000" w:space="0" w:sz="6" w:val="single"/>
            </w:tcBorders>
          </w:tcPr>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110" w:right="16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3 f) Se han realizado informes comparativos de los costes financieros de cada uno de los productos de financiación propuestos.</w:t>
            </w:r>
          </w:p>
        </w:tc>
        <w:tc>
          <w:tcPr>
            <w:tcBorders>
              <w:left w:color="000000" w:space="0" w:sz="6" w:val="single"/>
            </w:tcBorders>
          </w:tcPr>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5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Merge w:val="continue"/>
          </w:tcPr>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gridSpan w:val="4"/>
            <w:shd w:fill="29859b" w:val="clear"/>
          </w:tcPr>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569" w:right="356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Recursos</w:t>
            </w:r>
            <w:r w:rsidDel="00000000" w:rsidR="00000000" w:rsidRPr="00000000">
              <w:rPr>
                <w:rtl w:val="0"/>
              </w:rPr>
            </w:r>
          </w:p>
        </w:tc>
      </w:tr>
      <w:tr>
        <w:trPr>
          <w:cantSplit w:val="0"/>
          <w:trHeight w:val="277" w:hRule="atLeast"/>
          <w:tblHeader w:val="0"/>
        </w:trPr>
        <w:tc>
          <w:tcPr>
            <w:gridSpan w:val="4"/>
          </w:tcPr>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Ordenadores de clase, pdi, conexión a internet. TAC´s</w:t>
            </w:r>
          </w:p>
        </w:tc>
      </w:tr>
      <w:tr>
        <w:trPr>
          <w:cantSplit w:val="0"/>
          <w:trHeight w:val="273" w:hRule="atLeast"/>
          <w:tblHeader w:val="0"/>
        </w:trPr>
        <w:tc>
          <w:tcPr>
            <w:gridSpan w:val="4"/>
            <w:shd w:fill="29859b" w:val="clear"/>
          </w:tcPr>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3569" w:right="356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Observaciones</w:t>
            </w:r>
            <w:r w:rsidDel="00000000" w:rsidR="00000000" w:rsidRPr="00000000">
              <w:rPr>
                <w:rtl w:val="0"/>
              </w:rPr>
            </w:r>
          </w:p>
        </w:tc>
      </w:tr>
      <w:tr>
        <w:trPr>
          <w:cantSplit w:val="0"/>
          <w:trHeight w:val="551" w:hRule="atLeast"/>
          <w:tblHeader w:val="0"/>
        </w:trPr>
        <w:tc>
          <w:tcPr>
            <w:gridSpan w:val="4"/>
          </w:tcPr>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0" w:right="93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anotar cuando se esté impartiendo la unidad o a su finalización posibles problemas encontrados o ideas para mejorarla en un futuro)</w:t>
            </w:r>
          </w:p>
        </w:tc>
      </w:tr>
    </w:tbl>
    <w:p w:rsidR="00000000" w:rsidDel="00000000" w:rsidP="00000000" w:rsidRDefault="00000000" w:rsidRPr="00000000" w14:paraId="00000973">
      <w:pPr>
        <w:spacing w:line="232" w:lineRule="auto"/>
        <w:rPr>
          <w:sz w:val="24"/>
          <w:szCs w:val="24"/>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tbl>
      <w:tblPr>
        <w:tblStyle w:val="Table37"/>
        <w:tblW w:w="9356.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14"/>
        <w:gridCol w:w="1421"/>
        <w:gridCol w:w="465"/>
        <w:gridCol w:w="1135"/>
        <w:gridCol w:w="639"/>
        <w:gridCol w:w="653"/>
        <w:gridCol w:w="1829"/>
        <w:tblGridChange w:id="0">
          <w:tblGrid>
            <w:gridCol w:w="3214"/>
            <w:gridCol w:w="1421"/>
            <w:gridCol w:w="465"/>
            <w:gridCol w:w="1135"/>
            <w:gridCol w:w="639"/>
            <w:gridCol w:w="653"/>
            <w:gridCol w:w="1829"/>
          </w:tblGrid>
        </w:tblGridChange>
      </w:tblGrid>
      <w:tr>
        <w:trPr>
          <w:cantSplit w:val="0"/>
          <w:trHeight w:val="551" w:hRule="atLeast"/>
          <w:tblHeader w:val="0"/>
        </w:trPr>
        <w:tc>
          <w:tcPr>
            <w:gridSpan w:val="7"/>
            <w:shd w:fill="d9e0f3" w:val="clear"/>
          </w:tcPr>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 de Aprendizaje 6. Fuentes de financiación.</w:t>
            </w:r>
          </w:p>
        </w:tc>
      </w:tr>
      <w:tr>
        <w:trPr>
          <w:cantSplit w:val="0"/>
          <w:trHeight w:val="822" w:hRule="atLeast"/>
          <w:tblHeader w:val="0"/>
        </w:trPr>
        <w:tc>
          <w:tcPr>
            <w:shd w:fill="d9e0f3" w:val="clear"/>
          </w:tcPr>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Temporalización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682" w:right="66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T</w:t>
            </w:r>
          </w:p>
        </w:tc>
        <w:tc>
          <w:tcPr>
            <w:gridSpan w:val="3"/>
            <w:shd w:fill="d9e0f3" w:val="clear"/>
          </w:tcPr>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Duración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96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sesiones</w:t>
            </w:r>
          </w:p>
        </w:tc>
        <w:tc>
          <w:tcPr>
            <w:gridSpan w:val="3"/>
            <w:shd w:fill="d9e0f3" w:val="clear"/>
          </w:tcPr>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11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Ponderación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97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100 % RA 1</w:t>
            </w:r>
          </w:p>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92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 módulo</w:t>
            </w:r>
          </w:p>
        </w:tc>
      </w:tr>
      <w:tr>
        <w:trPr>
          <w:cantSplit w:val="0"/>
          <w:trHeight w:val="277" w:hRule="atLeast"/>
          <w:tblHeader w:val="0"/>
        </w:trPr>
        <w:tc>
          <w:tcPr>
            <w:gridSpan w:val="2"/>
            <w:shd w:fill="1f92bb" w:val="clear"/>
          </w:tcPr>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Generales</w:t>
            </w:r>
            <w:r w:rsidDel="00000000" w:rsidR="00000000" w:rsidRPr="00000000">
              <w:rPr>
                <w:rtl w:val="0"/>
              </w:rPr>
            </w:r>
          </w:p>
        </w:tc>
        <w:tc>
          <w:tcPr>
            <w:gridSpan w:val="5"/>
            <w:shd w:fill="1f92bb" w:val="clear"/>
          </w:tcPr>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7" w:right="161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r>
      <w:tr>
        <w:trPr>
          <w:cantSplit w:val="0"/>
          <w:trHeight w:val="278" w:hRule="atLeast"/>
          <w:tblHeader w:val="0"/>
        </w:trPr>
        <w:tc>
          <w:tcPr>
            <w:gridSpan w:val="2"/>
          </w:tcPr>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904" w:right="189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q), v)</w:t>
            </w:r>
          </w:p>
        </w:tc>
        <w:tc>
          <w:tcPr>
            <w:gridSpan w:val="5"/>
          </w:tcPr>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7" w:right="160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ñ), r)</w:t>
            </w:r>
          </w:p>
        </w:tc>
      </w:tr>
      <w:tr>
        <w:trPr>
          <w:cantSplit w:val="0"/>
          <w:trHeight w:val="282" w:hRule="atLeast"/>
          <w:tblHeader w:val="0"/>
        </w:trPr>
        <w:tc>
          <w:tcPr>
            <w:gridSpan w:val="7"/>
            <w:shd w:fill="1f92bb" w:val="clear"/>
          </w:tcPr>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3289" w:right="328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Resultados de Aprendizaje</w:t>
            </w:r>
            <w:r w:rsidDel="00000000" w:rsidR="00000000" w:rsidRPr="00000000">
              <w:rPr>
                <w:rtl w:val="0"/>
              </w:rPr>
            </w:r>
          </w:p>
        </w:tc>
      </w:tr>
      <w:tr>
        <w:trPr>
          <w:cantSplit w:val="0"/>
          <w:trHeight w:val="1101" w:hRule="atLeast"/>
          <w:tblHeader w:val="0"/>
        </w:trPr>
        <w:tc>
          <w:tcPr>
            <w:gridSpan w:val="7"/>
          </w:tcPr>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1: Determina las necesidades financieras y las ayudas económicas óptimas para la empresa, identificando las alternativas posibles.</w:t>
            </w:r>
          </w:p>
        </w:tc>
      </w:tr>
      <w:tr>
        <w:trPr>
          <w:cantSplit w:val="0"/>
          <w:trHeight w:val="311" w:hRule="atLeast"/>
          <w:tblHeader w:val="0"/>
        </w:trPr>
        <w:tc>
          <w:tcPr>
            <w:gridSpan w:val="7"/>
            <w:shd w:fill="1f92bb" w:val="clear"/>
          </w:tcPr>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3289" w:right="3277"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Específicos</w:t>
            </w:r>
            <w:r w:rsidDel="00000000" w:rsidR="00000000" w:rsidRPr="00000000">
              <w:rPr>
                <w:rtl w:val="0"/>
              </w:rPr>
            </w:r>
          </w:p>
        </w:tc>
      </w:tr>
      <w:tr>
        <w:trPr>
          <w:cantSplit w:val="0"/>
          <w:trHeight w:val="1569" w:hRule="atLeast"/>
          <w:tblHeader w:val="0"/>
        </w:trPr>
        <w:tc>
          <w:tcPr>
            <w:gridSpan w:val="7"/>
          </w:tcPr>
          <w:p w:rsidR="00000000" w:rsidDel="00000000" w:rsidP="00000000" w:rsidRDefault="00000000" w:rsidRPr="00000000" w14:paraId="000009A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111" w:line="235" w:lineRule="auto"/>
              <w:ind w:left="556" w:right="479"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Comparar las diferentes fuentes de financiación para evaluar la conveniencia de unas u otras en función de la situación de la empresa.</w:t>
            </w:r>
          </w:p>
          <w:p w:rsidR="00000000" w:rsidDel="00000000" w:rsidP="00000000" w:rsidRDefault="00000000" w:rsidRPr="00000000" w14:paraId="000009A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8" w:line="293.00000000000006" w:lineRule="auto"/>
              <w:ind w:left="556" w:right="0"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Distinguir las ventajas e inconvenientes de la financiación propia y la financiación ajena.</w:t>
            </w:r>
          </w:p>
          <w:p w:rsidR="00000000" w:rsidDel="00000000" w:rsidP="00000000" w:rsidRDefault="00000000" w:rsidRPr="00000000" w14:paraId="000009A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0" w:line="286" w:lineRule="auto"/>
              <w:ind w:left="556" w:right="0"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Calcular las necesidades de financiación de la empresa y su coste.</w:t>
            </w:r>
          </w:p>
          <w:p w:rsidR="00000000" w:rsidDel="00000000" w:rsidP="00000000" w:rsidRDefault="00000000" w:rsidRPr="00000000" w14:paraId="000009B0">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0" w:line="286" w:lineRule="auto"/>
              <w:ind w:left="556" w:right="0"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Calcular las diferentes ratios de análisis de los estados financieros e interpretarlas.</w:t>
            </w:r>
          </w:p>
        </w:tc>
      </w:tr>
      <w:tr>
        <w:trPr>
          <w:cantSplit w:val="0"/>
          <w:trHeight w:val="273" w:hRule="atLeast"/>
          <w:tblHeader w:val="0"/>
        </w:trPr>
        <w:tc>
          <w:tcPr>
            <w:gridSpan w:val="3"/>
            <w:shd w:fill="46838f" w:val="clear"/>
          </w:tcPr>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2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 Hacer/Estar</w:t>
            </w:r>
            <w:r w:rsidDel="00000000" w:rsidR="00000000" w:rsidRPr="00000000">
              <w:rPr>
                <w:rtl w:val="0"/>
              </w:rPr>
            </w:r>
          </w:p>
        </w:tc>
        <w:tc>
          <w:tcPr>
            <w:gridSpan w:val="4"/>
            <w:shd w:fill="46838f" w:val="clear"/>
          </w:tcPr>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w:t>
            </w:r>
            <w:r w:rsidDel="00000000" w:rsidR="00000000" w:rsidRPr="00000000">
              <w:rPr>
                <w:rtl w:val="0"/>
              </w:rPr>
            </w:r>
          </w:p>
        </w:tc>
      </w:tr>
      <w:tr>
        <w:trPr>
          <w:cantSplit w:val="0"/>
          <w:trHeight w:val="1252" w:hRule="atLeast"/>
          <w:tblHeader w:val="0"/>
        </w:trPr>
        <w:tc>
          <w:tcPr>
            <w:gridSpan w:val="3"/>
          </w:tcPr>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6"/>
              </w:tabs>
              <w:spacing w:after="0" w:before="1" w:line="235" w:lineRule="auto"/>
              <w:ind w:left="556" w:right="100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tab/>
              <w:t xml:space="preserve">Análisis de los estados financieros: patrimonial, financiero y económico.</w:t>
            </w:r>
          </w:p>
        </w:tc>
        <w:tc>
          <w:tcPr>
            <w:gridSpan w:val="4"/>
          </w:tcPr>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7" w:right="62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Tipos de fuentes de financiación: financiación propia, financiación ajena y financiación pública.</w:t>
            </w:r>
          </w:p>
        </w:tc>
      </w:tr>
      <w:tr>
        <w:trPr>
          <w:cantSplit w:val="0"/>
          <w:trHeight w:val="311" w:hRule="atLeast"/>
          <w:tblHeader w:val="0"/>
        </w:trPr>
        <w:tc>
          <w:tcPr>
            <w:gridSpan w:val="7"/>
            <w:shd w:fill="46838f" w:val="clear"/>
          </w:tcPr>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289" w:right="327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Tareas y Actividades</w:t>
            </w:r>
            <w:r w:rsidDel="00000000" w:rsidR="00000000" w:rsidRPr="00000000">
              <w:rPr>
                <w:rtl w:val="0"/>
              </w:rPr>
            </w:r>
          </w:p>
        </w:tc>
      </w:tr>
      <w:tr>
        <w:trPr>
          <w:cantSplit w:val="0"/>
          <w:trHeight w:val="2054" w:hRule="atLeast"/>
          <w:tblHeader w:val="0"/>
        </w:trPr>
        <w:tc>
          <w:tcPr>
            <w:gridSpan w:val="7"/>
          </w:tcPr>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 w:line="240" w:lineRule="auto"/>
              <w:ind w:left="110" w:right="46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de contenidos a través de Genially Detección de ideas previas (kahoot o plickers) Explicación de contenidos</w:t>
            </w:r>
          </w:p>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35" w:lineRule="auto"/>
              <w:ind w:left="110" w:right="375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 encontrar subvenciones para montar un negocio. Práctica reservas legales.</w:t>
            </w:r>
          </w:p>
          <w:p w:rsidR="00000000" w:rsidDel="00000000" w:rsidP="00000000" w:rsidRDefault="00000000" w:rsidRPr="00000000" w14:paraId="00000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7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Portfolio actividades y casos prácticos. (escanear y entregar a Edmodo)</w:t>
            </w:r>
          </w:p>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evaluación teniendo en cuenta los instrumentos de evaluación a utilizar.</w:t>
            </w:r>
          </w:p>
        </w:tc>
      </w:tr>
      <w:tr>
        <w:trPr>
          <w:cantSplit w:val="0"/>
          <w:trHeight w:val="306" w:hRule="atLeast"/>
          <w:tblHeader w:val="0"/>
        </w:trPr>
        <w:tc>
          <w:tcPr>
            <w:gridSpan w:val="5"/>
            <w:tcBorders>
              <w:right w:color="000000" w:space="0" w:sz="6" w:val="single"/>
            </w:tcBorders>
            <w:shd w:fill="299fac" w:val="clear"/>
          </w:tcPr>
          <w:p w:rsidR="00000000" w:rsidDel="00000000" w:rsidP="00000000" w:rsidRDefault="00000000" w:rsidRPr="00000000" w14:paraId="00000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2206" w:right="219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Criterios de Evaluación</w:t>
            </w:r>
            <w:r w:rsidDel="00000000" w:rsidR="00000000" w:rsidRPr="00000000">
              <w:rPr>
                <w:rtl w:val="0"/>
              </w:rPr>
            </w:r>
          </w:p>
        </w:tc>
        <w:tc>
          <w:tcPr>
            <w:tcBorders>
              <w:left w:color="000000" w:space="0" w:sz="6" w:val="single"/>
            </w:tcBorders>
            <w:shd w:fill="299fac" w:val="clear"/>
          </w:tcPr>
          <w:p w:rsidR="00000000" w:rsidDel="00000000" w:rsidP="00000000" w:rsidRDefault="00000000" w:rsidRPr="00000000" w14:paraId="00000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23"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w:t>
            </w:r>
            <w:r w:rsidDel="00000000" w:rsidR="00000000" w:rsidRPr="00000000">
              <w:rPr>
                <w:rtl w:val="0"/>
              </w:rPr>
            </w:r>
          </w:p>
        </w:tc>
        <w:tc>
          <w:tcPr>
            <w:shd w:fill="299fac" w:val="clear"/>
          </w:tcPr>
          <w:p w:rsidR="00000000" w:rsidDel="00000000" w:rsidP="00000000" w:rsidRDefault="00000000" w:rsidRPr="00000000" w14:paraId="00000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1" w:right="101"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IE</w:t>
            </w:r>
            <w:r w:rsidDel="00000000" w:rsidR="00000000" w:rsidRPr="00000000">
              <w:rPr>
                <w:rtl w:val="0"/>
              </w:rPr>
            </w:r>
          </w:p>
        </w:tc>
      </w:tr>
      <w:tr>
        <w:trPr>
          <w:cantSplit w:val="0"/>
          <w:trHeight w:val="873" w:hRule="atLeast"/>
          <w:tblHeader w:val="0"/>
        </w:trPr>
        <w:tc>
          <w:tcPr>
            <w:gridSpan w:val="5"/>
            <w:tcBorders>
              <w:right w:color="000000" w:space="0" w:sz="6" w:val="single"/>
            </w:tcBorders>
          </w:tcPr>
          <w:p w:rsidR="00000000" w:rsidDel="00000000" w:rsidP="00000000" w:rsidRDefault="00000000" w:rsidRPr="00000000" w14:paraId="00000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110" w:right="1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1 a) Se han comprobado los estados contables desde la óptica de las necesidades de financiación.</w:t>
            </w:r>
          </w:p>
        </w:tc>
        <w:tc>
          <w:tcPr>
            <w:tcBorders>
              <w:left w:color="000000" w:space="0" w:sz="6" w:val="single"/>
            </w:tcBorders>
          </w:tcPr>
          <w:p w:rsidR="00000000" w:rsidDel="00000000" w:rsidP="00000000" w:rsidRDefault="00000000" w:rsidRPr="00000000" w14:paraId="00000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6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Merge w:val="restart"/>
          </w:tcPr>
          <w:p w:rsidR="00000000" w:rsidDel="00000000" w:rsidP="00000000" w:rsidRDefault="00000000" w:rsidRPr="00000000" w14:paraId="00000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171" w:right="15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Práctica Prueba Oral</w:t>
            </w:r>
          </w:p>
          <w:p w:rsidR="00000000" w:rsidDel="00000000" w:rsidP="00000000" w:rsidRDefault="00000000" w:rsidRPr="00000000" w14:paraId="00000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71" w:right="14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 Cuaderno</w:t>
            </w:r>
          </w:p>
          <w:p w:rsidR="00000000" w:rsidDel="00000000" w:rsidP="00000000" w:rsidRDefault="00000000" w:rsidRPr="00000000" w14:paraId="00000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71" w:right="15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Test</w:t>
            </w:r>
          </w:p>
        </w:tc>
      </w:tr>
      <w:tr>
        <w:trPr>
          <w:cantSplit w:val="0"/>
          <w:trHeight w:val="865" w:hRule="atLeast"/>
          <w:tblHeader w:val="0"/>
        </w:trPr>
        <w:tc>
          <w:tcPr>
            <w:gridSpan w:val="5"/>
            <w:tcBorders>
              <w:right w:color="000000" w:space="0" w:sz="6" w:val="single"/>
            </w:tcBorders>
          </w:tcPr>
          <w:p w:rsidR="00000000" w:rsidDel="00000000" w:rsidP="00000000" w:rsidRDefault="00000000" w:rsidRPr="00000000" w14:paraId="00000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 w:line="240" w:lineRule="auto"/>
              <w:ind w:left="110" w:right="80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1 b) Se han verificado informes económico-financieros y patrimoniales de los estados contables.</w:t>
            </w:r>
          </w:p>
        </w:tc>
        <w:tc>
          <w:tcPr>
            <w:tcBorders>
              <w:left w:color="000000" w:space="0" w:sz="6" w:val="single"/>
            </w:tcBorders>
          </w:tcPr>
          <w:p w:rsidR="00000000" w:rsidDel="00000000" w:rsidP="00000000" w:rsidRDefault="00000000" w:rsidRPr="00000000" w14:paraId="00000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6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vMerge w:val="continue"/>
          </w:tcPr>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8" w:hRule="atLeast"/>
          <w:tblHeader w:val="0"/>
        </w:trPr>
        <w:tc>
          <w:tcPr>
            <w:gridSpan w:val="5"/>
            <w:tcBorders>
              <w:right w:color="000000" w:space="0" w:sz="6" w:val="single"/>
            </w:tcBorders>
          </w:tcPr>
          <w:p w:rsidR="00000000" w:rsidDel="00000000" w:rsidP="00000000" w:rsidRDefault="00000000" w:rsidRPr="00000000" w14:paraId="00000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35" w:lineRule="auto"/>
              <w:ind w:left="110" w:right="58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1 c) Se han comparado los resultados de los análisis con los valores establecidos y se han calculado las desviaciones.</w:t>
            </w:r>
          </w:p>
        </w:tc>
        <w:tc>
          <w:tcPr>
            <w:tcBorders>
              <w:left w:color="000000" w:space="0" w:sz="6" w:val="single"/>
            </w:tcBorders>
          </w:tcPr>
          <w:p w:rsidR="00000000" w:rsidDel="00000000" w:rsidP="00000000" w:rsidRDefault="00000000" w:rsidRPr="00000000" w14:paraId="00000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6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vMerge w:val="continue"/>
          </w:tcPr>
          <w:p w:rsidR="00000000" w:rsidDel="00000000" w:rsidP="00000000" w:rsidRDefault="00000000" w:rsidRPr="00000000" w14:paraId="00000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6" w:hRule="atLeast"/>
          <w:tblHeader w:val="0"/>
        </w:trPr>
        <w:tc>
          <w:tcPr>
            <w:gridSpan w:val="5"/>
            <w:tcBorders>
              <w:right w:color="000000" w:space="0" w:sz="6" w:val="single"/>
            </w:tcBorders>
          </w:tcPr>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10" w:right="16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1 d) Se han confeccionado informes de acuerdo con la estructura y los procedimientos, teniendo en cuenta los costes de oportunidad.</w:t>
            </w:r>
          </w:p>
        </w:tc>
        <w:tc>
          <w:tcPr>
            <w:tcBorders>
              <w:left w:color="000000" w:space="0" w:sz="6" w:val="single"/>
            </w:tcBorders>
          </w:tcPr>
          <w:p w:rsidR="00000000" w:rsidDel="00000000" w:rsidP="00000000" w:rsidRDefault="00000000" w:rsidRPr="00000000" w14:paraId="00000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6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Merge w:val="continue"/>
          </w:tcPr>
          <w:p w:rsidR="00000000" w:rsidDel="00000000" w:rsidP="00000000" w:rsidRDefault="00000000" w:rsidRPr="00000000" w14:paraId="00000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A03">
      <w:pPr>
        <w:rPr>
          <w:sz w:val="2"/>
          <w:szCs w:val="2"/>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38"/>
        <w:tblW w:w="9359.999999999998"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78"/>
        <w:gridCol w:w="653"/>
        <w:gridCol w:w="1829"/>
        <w:tblGridChange w:id="0">
          <w:tblGrid>
            <w:gridCol w:w="6878"/>
            <w:gridCol w:w="653"/>
            <w:gridCol w:w="1829"/>
          </w:tblGrid>
        </w:tblGridChange>
      </w:tblGrid>
      <w:tr>
        <w:trPr>
          <w:cantSplit w:val="0"/>
          <w:trHeight w:val="868" w:hRule="atLeast"/>
          <w:tblHeader w:val="0"/>
        </w:trPr>
        <w:tc>
          <w:tcPr>
            <w:tcBorders>
              <w:right w:color="000000" w:space="0" w:sz="6" w:val="single"/>
            </w:tcBorders>
          </w:tcPr>
          <w:p w:rsidR="00000000" w:rsidDel="00000000" w:rsidP="00000000" w:rsidRDefault="00000000" w:rsidRPr="00000000" w14:paraId="00000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10" w:right="55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1 e) Se han utilizado todos los canales de información y comunicación para identificar las ayudas públicas y privadas, así como las fuentes a las que puede acceder la empresa.</w:t>
            </w:r>
          </w:p>
        </w:tc>
        <w:tc>
          <w:tcPr>
            <w:tcBorders>
              <w:left w:color="000000" w:space="0" w:sz="6" w:val="single"/>
            </w:tcBorders>
          </w:tcPr>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6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vMerge w:val="restart"/>
          </w:tcPr>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717" w:lineRule="auto"/>
              <w:ind w:left="135" w:right="119" w:hanging="14.00000000000000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 Casa Exposición Oral</w:t>
            </w:r>
          </w:p>
          <w:p w:rsidR="00000000" w:rsidDel="00000000" w:rsidP="00000000" w:rsidRDefault="00000000" w:rsidRPr="00000000" w14:paraId="00000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7" w:right="427" w:hanging="16.00000000000001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 Búsqueda Internet</w:t>
            </w:r>
          </w:p>
        </w:tc>
      </w:tr>
      <w:tr>
        <w:trPr>
          <w:cantSplit w:val="0"/>
          <w:trHeight w:val="868" w:hRule="atLeast"/>
          <w:tblHeader w:val="0"/>
        </w:trPr>
        <w:tc>
          <w:tcPr>
            <w:tcBorders>
              <w:right w:color="000000" w:space="0" w:sz="6" w:val="single"/>
            </w:tcBorders>
          </w:tcPr>
          <w:p w:rsidR="00000000" w:rsidDel="00000000" w:rsidP="00000000" w:rsidRDefault="00000000" w:rsidRPr="00000000" w14:paraId="00000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35" w:lineRule="auto"/>
              <w:ind w:left="110" w:right="1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1 f) Se han identificado las características de las distintas formas de apoyo financiero a la empresa.</w:t>
            </w:r>
          </w:p>
        </w:tc>
        <w:tc>
          <w:tcPr>
            <w:tcBorders>
              <w:left w:color="000000" w:space="0" w:sz="6" w:val="single"/>
            </w:tcBorders>
          </w:tcPr>
          <w:p w:rsidR="00000000" w:rsidDel="00000000" w:rsidP="00000000" w:rsidRDefault="00000000" w:rsidRPr="00000000" w14:paraId="00000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6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p>
        </w:tc>
        <w:tc>
          <w:tcPr>
            <w:vMerge w:val="continue"/>
          </w:tcPr>
          <w:p w:rsidR="00000000" w:rsidDel="00000000" w:rsidP="00000000" w:rsidRDefault="00000000" w:rsidRPr="00000000" w14:paraId="00000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tcBorders>
              <w:right w:color="000000" w:space="0" w:sz="6" w:val="single"/>
            </w:tcBorders>
          </w:tcPr>
          <w:p w:rsidR="00000000" w:rsidDel="00000000" w:rsidP="00000000" w:rsidRDefault="00000000" w:rsidRPr="00000000" w14:paraId="00000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37" w:lineRule="auto"/>
              <w:ind w:left="110" w:right="1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1 g) Se ha contrastado la idoneidad y las incompatibilidades de las ayudas públicas y privadas estudiadas.</w:t>
            </w:r>
          </w:p>
        </w:tc>
        <w:tc>
          <w:tcPr>
            <w:tcBorders>
              <w:left w:color="000000" w:space="0" w:sz="6" w:val="single"/>
            </w:tcBorders>
          </w:tcPr>
          <w:p w:rsidR="00000000" w:rsidDel="00000000" w:rsidP="00000000" w:rsidRDefault="00000000" w:rsidRPr="00000000" w14:paraId="00000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6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vMerge w:val="continue"/>
          </w:tcPr>
          <w:p w:rsidR="00000000" w:rsidDel="00000000" w:rsidP="00000000" w:rsidRDefault="00000000" w:rsidRPr="00000000" w14:paraId="00000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gridSpan w:val="3"/>
            <w:shd w:fill="29859b" w:val="clear"/>
          </w:tcPr>
          <w:p w:rsidR="00000000" w:rsidDel="00000000" w:rsidP="00000000" w:rsidRDefault="00000000" w:rsidRPr="00000000" w14:paraId="00000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910" w:right="390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Recursos</w:t>
            </w:r>
            <w:r w:rsidDel="00000000" w:rsidR="00000000" w:rsidRPr="00000000">
              <w:rPr>
                <w:rtl w:val="0"/>
              </w:rPr>
            </w:r>
          </w:p>
        </w:tc>
      </w:tr>
      <w:tr>
        <w:trPr>
          <w:cantSplit w:val="0"/>
          <w:trHeight w:val="275" w:hRule="atLeast"/>
          <w:tblHeader w:val="0"/>
        </w:trPr>
        <w:tc>
          <w:tcPr>
            <w:gridSpan w:val="3"/>
          </w:tcPr>
          <w:p w:rsidR="00000000" w:rsidDel="00000000" w:rsidP="00000000" w:rsidRDefault="00000000" w:rsidRPr="00000000" w14:paraId="00000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Ordenadores de clase, proyector, conexión a internet. TAC´s</w:t>
            </w:r>
          </w:p>
        </w:tc>
      </w:tr>
      <w:tr>
        <w:trPr>
          <w:cantSplit w:val="0"/>
          <w:trHeight w:val="277" w:hRule="atLeast"/>
          <w:tblHeader w:val="0"/>
        </w:trPr>
        <w:tc>
          <w:tcPr>
            <w:gridSpan w:val="3"/>
            <w:shd w:fill="29859b" w:val="clear"/>
          </w:tcPr>
          <w:p w:rsidR="00000000" w:rsidDel="00000000" w:rsidP="00000000" w:rsidRDefault="00000000" w:rsidRPr="00000000" w14:paraId="00000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910" w:right="390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Observaciones</w:t>
            </w:r>
            <w:r w:rsidDel="00000000" w:rsidR="00000000" w:rsidRPr="00000000">
              <w:rPr>
                <w:rtl w:val="0"/>
              </w:rPr>
            </w:r>
          </w:p>
        </w:tc>
      </w:tr>
      <w:tr>
        <w:trPr>
          <w:cantSplit w:val="0"/>
          <w:trHeight w:val="552" w:hRule="atLeast"/>
          <w:tblHeader w:val="0"/>
        </w:trPr>
        <w:tc>
          <w:tcPr>
            <w:gridSpan w:val="3"/>
          </w:tcPr>
          <w:p w:rsidR="00000000" w:rsidDel="00000000" w:rsidP="00000000" w:rsidRDefault="00000000" w:rsidRPr="00000000" w14:paraId="00000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0" w:right="93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anotar cuando se esté impartiendo la unidad o a su finalización posibles problemas encontrados o ideas para mejorarla en un futuro)</w:t>
            </w:r>
          </w:p>
        </w:tc>
      </w:tr>
    </w:tbl>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bl>
      <w:tblPr>
        <w:tblStyle w:val="Table39"/>
        <w:tblW w:w="9363.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14"/>
        <w:gridCol w:w="557"/>
        <w:gridCol w:w="865"/>
        <w:gridCol w:w="1606"/>
        <w:gridCol w:w="3121"/>
        <w:tblGridChange w:id="0">
          <w:tblGrid>
            <w:gridCol w:w="3214"/>
            <w:gridCol w:w="557"/>
            <w:gridCol w:w="865"/>
            <w:gridCol w:w="1606"/>
            <w:gridCol w:w="3121"/>
          </w:tblGrid>
        </w:tblGridChange>
      </w:tblGrid>
      <w:tr>
        <w:trPr>
          <w:cantSplit w:val="0"/>
          <w:trHeight w:val="551" w:hRule="atLeast"/>
          <w:tblHeader w:val="0"/>
        </w:trPr>
        <w:tc>
          <w:tcPr>
            <w:gridSpan w:val="5"/>
            <w:shd w:fill="d9e0f3" w:val="clear"/>
          </w:tcPr>
          <w:p w:rsidR="00000000" w:rsidDel="00000000" w:rsidP="00000000" w:rsidRDefault="00000000" w:rsidRPr="00000000" w14:paraId="00000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 de Aprendizaje 7. Inversiones.</w:t>
            </w:r>
          </w:p>
        </w:tc>
      </w:tr>
      <w:tr>
        <w:trPr>
          <w:cantSplit w:val="0"/>
          <w:trHeight w:val="825" w:hRule="atLeast"/>
          <w:tblHeader w:val="0"/>
        </w:trPr>
        <w:tc>
          <w:tcPr>
            <w:shd w:fill="d9e0f3" w:val="clear"/>
          </w:tcPr>
          <w:p w:rsidR="00000000" w:rsidDel="00000000" w:rsidP="00000000" w:rsidRDefault="00000000" w:rsidRPr="00000000" w14:paraId="00000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Temporalización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682" w:right="66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T</w:t>
            </w:r>
          </w:p>
        </w:tc>
        <w:tc>
          <w:tcPr>
            <w:gridSpan w:val="3"/>
            <w:shd w:fill="d9e0f3" w:val="clear"/>
          </w:tcPr>
          <w:p w:rsidR="00000000" w:rsidDel="00000000" w:rsidP="00000000" w:rsidRDefault="00000000" w:rsidRPr="00000000" w14:paraId="00000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Duración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96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sesiones</w:t>
            </w:r>
          </w:p>
        </w:tc>
        <w:tc>
          <w:tcPr>
            <w:shd w:fill="d9e0f3" w:val="clear"/>
          </w:tcPr>
          <w:p w:rsidR="00000000" w:rsidDel="00000000" w:rsidP="00000000" w:rsidRDefault="00000000" w:rsidRPr="00000000" w14:paraId="00000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Ponderación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96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100 % RA 5</w:t>
            </w:r>
          </w:p>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94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20 % módulo</w:t>
            </w:r>
          </w:p>
        </w:tc>
      </w:tr>
      <w:tr>
        <w:trPr>
          <w:cantSplit w:val="0"/>
          <w:trHeight w:val="277" w:hRule="atLeast"/>
          <w:tblHeader w:val="0"/>
        </w:trPr>
        <w:tc>
          <w:tcPr>
            <w:gridSpan w:val="3"/>
            <w:shd w:fill="1f92bb" w:val="clear"/>
          </w:tcPr>
          <w:p w:rsidR="00000000" w:rsidDel="00000000" w:rsidP="00000000" w:rsidRDefault="00000000" w:rsidRPr="00000000" w14:paraId="00000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Generales</w:t>
            </w:r>
            <w:r w:rsidDel="00000000" w:rsidR="00000000" w:rsidRPr="00000000">
              <w:rPr>
                <w:rtl w:val="0"/>
              </w:rPr>
            </w:r>
          </w:p>
        </w:tc>
        <w:tc>
          <w:tcPr>
            <w:gridSpan w:val="2"/>
            <w:shd w:fill="1f92bb" w:val="clear"/>
          </w:tcPr>
          <w:p w:rsidR="00000000" w:rsidDel="00000000" w:rsidP="00000000" w:rsidRDefault="00000000" w:rsidRPr="00000000" w14:paraId="00000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7" w:right="161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r>
      <w:tr>
        <w:trPr>
          <w:cantSplit w:val="0"/>
          <w:trHeight w:val="275" w:hRule="atLeast"/>
          <w:tblHeader w:val="0"/>
        </w:trPr>
        <w:tc>
          <w:tcPr>
            <w:gridSpan w:val="3"/>
          </w:tcPr>
          <w:p w:rsidR="00000000" w:rsidDel="00000000" w:rsidP="00000000" w:rsidRDefault="00000000" w:rsidRPr="00000000" w14:paraId="00000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904" w:right="189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q), v)</w:t>
            </w:r>
          </w:p>
        </w:tc>
        <w:tc>
          <w:tcPr>
            <w:gridSpan w:val="2"/>
          </w:tcPr>
          <w:p w:rsidR="00000000" w:rsidDel="00000000" w:rsidP="00000000" w:rsidRDefault="00000000" w:rsidRPr="00000000" w14:paraId="00000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17" w:right="16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ñ), r)</w:t>
            </w:r>
          </w:p>
        </w:tc>
      </w:tr>
      <w:tr>
        <w:trPr>
          <w:cantSplit w:val="0"/>
          <w:trHeight w:val="282" w:hRule="atLeast"/>
          <w:tblHeader w:val="0"/>
        </w:trPr>
        <w:tc>
          <w:tcPr>
            <w:gridSpan w:val="5"/>
            <w:shd w:fill="1f92bb" w:val="clear"/>
          </w:tcPr>
          <w:p w:rsidR="00000000" w:rsidDel="00000000" w:rsidP="00000000" w:rsidRDefault="00000000" w:rsidRPr="00000000" w14:paraId="00000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3291" w:right="328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Resultados de Aprendizaje</w:t>
            </w:r>
            <w:r w:rsidDel="00000000" w:rsidR="00000000" w:rsidRPr="00000000">
              <w:rPr>
                <w:rtl w:val="0"/>
              </w:rPr>
            </w:r>
          </w:p>
        </w:tc>
      </w:tr>
      <w:tr>
        <w:trPr>
          <w:cantSplit w:val="0"/>
          <w:trHeight w:val="1104" w:hRule="atLeast"/>
          <w:tblHeader w:val="0"/>
        </w:trPr>
        <w:tc>
          <w:tcPr>
            <w:gridSpan w:val="5"/>
          </w:tcPr>
          <w:p w:rsidR="00000000" w:rsidDel="00000000" w:rsidP="00000000" w:rsidRDefault="00000000" w:rsidRPr="00000000" w14:paraId="00000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10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5: Selecciona inversiones en activos financieros o económicos, analizando sus características y realizando los cálculos oportunos.</w:t>
            </w:r>
          </w:p>
        </w:tc>
      </w:tr>
      <w:tr>
        <w:trPr>
          <w:cantSplit w:val="0"/>
          <w:trHeight w:val="309" w:hRule="atLeast"/>
          <w:tblHeader w:val="0"/>
        </w:trPr>
        <w:tc>
          <w:tcPr>
            <w:gridSpan w:val="5"/>
            <w:shd w:fill="1f92bb" w:val="clear"/>
          </w:tcPr>
          <w:p w:rsidR="00000000" w:rsidDel="00000000" w:rsidP="00000000" w:rsidRDefault="00000000" w:rsidRPr="00000000" w14:paraId="00000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291" w:right="32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Específicos</w:t>
            </w:r>
            <w:r w:rsidDel="00000000" w:rsidR="00000000" w:rsidRPr="00000000">
              <w:rPr>
                <w:rtl w:val="0"/>
              </w:rPr>
            </w:r>
          </w:p>
        </w:tc>
      </w:tr>
      <w:tr>
        <w:trPr>
          <w:cantSplit w:val="0"/>
          <w:trHeight w:val="2121" w:hRule="atLeast"/>
          <w:tblHeader w:val="0"/>
        </w:trPr>
        <w:tc>
          <w:tcPr>
            <w:gridSpan w:val="5"/>
          </w:tcPr>
          <w:p w:rsidR="00000000" w:rsidDel="00000000" w:rsidP="00000000" w:rsidRDefault="00000000" w:rsidRPr="00000000" w14:paraId="00000A49">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111" w:line="235" w:lineRule="auto"/>
              <w:ind w:left="556" w:right="121"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Conocer los diferentes productos en los que se puede invertir y sus características y tratamiento fiscal.</w:t>
            </w:r>
          </w:p>
          <w:p w:rsidR="00000000" w:rsidDel="00000000" w:rsidP="00000000" w:rsidRDefault="00000000" w:rsidRPr="00000000" w14:paraId="00000A4A">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8" w:line="237" w:lineRule="auto"/>
              <w:ind w:left="556" w:right="133"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Valorar las diversas posibilidades de inversión y jerarquizar dichas posibilidades conforme a diferentes criterios.</w:t>
            </w:r>
          </w:p>
          <w:p w:rsidR="00000000" w:rsidDel="00000000" w:rsidP="00000000" w:rsidRDefault="00000000" w:rsidRPr="00000000" w14:paraId="00000A4B">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0" w:line="237" w:lineRule="auto"/>
              <w:ind w:left="556" w:right="139"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Interpretar los resultados obtenidos a través de los diferentes criterios y seleccionar la opción más ventajosa para la empresa.</w:t>
            </w:r>
          </w:p>
          <w:p w:rsidR="00000000" w:rsidDel="00000000" w:rsidP="00000000" w:rsidRDefault="00000000" w:rsidRPr="00000000" w14:paraId="00000A4C">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0" w:line="287" w:lineRule="auto"/>
              <w:ind w:left="556" w:right="0"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Utilizar la hoja de cálculo para la determinación del VAN y la TIR de diferentes inversiones.</w:t>
            </w:r>
          </w:p>
        </w:tc>
      </w:tr>
      <w:tr>
        <w:trPr>
          <w:cantSplit w:val="0"/>
          <w:trHeight w:val="277" w:hRule="atLeast"/>
          <w:tblHeader w:val="0"/>
        </w:trPr>
        <w:tc>
          <w:tcPr>
            <w:gridSpan w:val="2"/>
            <w:shd w:fill="46838f" w:val="clear"/>
          </w:tcPr>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6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 Hacer/Estar</w:t>
            </w:r>
            <w:r w:rsidDel="00000000" w:rsidR="00000000" w:rsidRPr="00000000">
              <w:rPr>
                <w:rtl w:val="0"/>
              </w:rPr>
            </w:r>
          </w:p>
        </w:tc>
        <w:tc>
          <w:tcPr>
            <w:gridSpan w:val="3"/>
            <w:shd w:fill="46838f" w:val="clear"/>
          </w:tcPr>
          <w:p w:rsidR="00000000" w:rsidDel="00000000" w:rsidP="00000000" w:rsidRDefault="00000000" w:rsidRPr="00000000" w14:paraId="00000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2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w:t>
            </w:r>
            <w:r w:rsidDel="00000000" w:rsidR="00000000" w:rsidRPr="00000000">
              <w:rPr>
                <w:rtl w:val="0"/>
              </w:rPr>
            </w:r>
          </w:p>
        </w:tc>
      </w:tr>
      <w:tr>
        <w:trPr>
          <w:cantSplit w:val="0"/>
          <w:trHeight w:val="3060" w:hRule="atLeast"/>
          <w:tblHeader w:val="0"/>
        </w:trPr>
        <w:tc>
          <w:tcPr>
            <w:gridSpan w:val="2"/>
          </w:tcPr>
          <w:p w:rsidR="00000000" w:rsidDel="00000000" w:rsidP="00000000" w:rsidRDefault="00000000" w:rsidRPr="00000000" w14:paraId="00000A5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0" w:line="237" w:lineRule="auto"/>
              <w:ind w:left="556" w:right="518"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Aplicación de métodos para seleccionar inversiones.</w:t>
            </w:r>
          </w:p>
          <w:p w:rsidR="00000000" w:rsidDel="00000000" w:rsidP="00000000" w:rsidRDefault="00000000" w:rsidRPr="00000000" w14:paraId="00000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0" w:line="242" w:lineRule="auto"/>
              <w:ind w:left="556" w:right="112"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inversiones en renta fija y variable.</w:t>
            </w:r>
          </w:p>
          <w:p w:rsidR="00000000" w:rsidDel="00000000" w:rsidP="00000000" w:rsidRDefault="00000000" w:rsidRPr="00000000" w14:paraId="00000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A5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0" w:line="240" w:lineRule="auto"/>
              <w:ind w:left="556" w:right="521"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Cálculo de impuestos en los activos financieros.</w:t>
            </w:r>
          </w:p>
        </w:tc>
        <w:tc>
          <w:tcPr>
            <w:gridSpan w:val="3"/>
          </w:tcPr>
          <w:p w:rsidR="00000000" w:rsidDel="00000000" w:rsidP="00000000" w:rsidRDefault="00000000" w:rsidRPr="00000000" w14:paraId="00000A5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0" w:line="261" w:lineRule="auto"/>
              <w:ind w:left="47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Concepto de inversión y tipos de inversiones.</w:t>
            </w:r>
          </w:p>
          <w:p w:rsidR="00000000" w:rsidDel="00000000" w:rsidP="00000000" w:rsidRDefault="00000000" w:rsidRPr="00000000" w14:paraId="00000A5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114" w:line="223" w:lineRule="auto"/>
              <w:ind w:left="477" w:right="478"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Métodos estáticos y dinámicos de selección de inversiones.</w:t>
            </w:r>
          </w:p>
          <w:p w:rsidR="00000000" w:rsidDel="00000000" w:rsidP="00000000" w:rsidRDefault="00000000" w:rsidRPr="00000000" w14:paraId="00000A5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120" w:line="225" w:lineRule="auto"/>
              <w:ind w:left="477" w:right="536"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Inversiones financieras de renta fija y de renta variable.</w:t>
            </w:r>
          </w:p>
          <w:p w:rsidR="00000000" w:rsidDel="00000000" w:rsidP="00000000" w:rsidRDefault="00000000" w:rsidRPr="00000000" w14:paraId="00000A5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106" w:line="240" w:lineRule="auto"/>
              <w:ind w:left="47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Deuda pública y deuda privada.</w:t>
            </w:r>
          </w:p>
          <w:p w:rsidR="00000000" w:rsidDel="00000000" w:rsidP="00000000" w:rsidRDefault="00000000" w:rsidRPr="00000000" w14:paraId="00000A6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111" w:line="240" w:lineRule="auto"/>
              <w:ind w:left="47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fondos de inversión y los productos derivados.</w:t>
            </w:r>
          </w:p>
          <w:p w:rsidR="00000000" w:rsidDel="00000000" w:rsidP="00000000" w:rsidRDefault="00000000" w:rsidRPr="00000000" w14:paraId="00000A6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114" w:line="225" w:lineRule="auto"/>
              <w:ind w:left="477" w:right="819"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Fiscalidad de los activos financieros para las empresas.</w:t>
            </w:r>
          </w:p>
        </w:tc>
      </w:tr>
    </w:tbl>
    <w:p w:rsidR="00000000" w:rsidDel="00000000" w:rsidP="00000000" w:rsidRDefault="00000000" w:rsidRPr="00000000" w14:paraId="00000A64">
      <w:pPr>
        <w:spacing w:line="225" w:lineRule="auto"/>
        <w:rPr>
          <w:sz w:val="24"/>
          <w:szCs w:val="24"/>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40"/>
        <w:tblW w:w="9365.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71"/>
        <w:gridCol w:w="3109"/>
        <w:gridCol w:w="653"/>
        <w:gridCol w:w="1832"/>
        <w:tblGridChange w:id="0">
          <w:tblGrid>
            <w:gridCol w:w="3771"/>
            <w:gridCol w:w="3109"/>
            <w:gridCol w:w="653"/>
            <w:gridCol w:w="1832"/>
          </w:tblGrid>
        </w:tblGridChange>
      </w:tblGrid>
      <w:tr>
        <w:trPr>
          <w:cantSplit w:val="0"/>
          <w:trHeight w:val="379" w:hRule="atLeast"/>
          <w:tblHeader w:val="0"/>
        </w:trPr>
        <w:tc>
          <w:tcPr/>
          <w:p w:rsidR="00000000" w:rsidDel="00000000" w:rsidP="00000000" w:rsidRDefault="00000000" w:rsidRPr="00000000" w14:paraId="00000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A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7"/>
              </w:tabs>
              <w:spacing w:after="0" w:before="0" w:line="261" w:lineRule="auto"/>
              <w:ind w:left="11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tab/>
              <w:t xml:space="preserve">Aplicación financiera de la hoja de cálculo.</w:t>
            </w:r>
          </w:p>
        </w:tc>
      </w:tr>
      <w:tr>
        <w:trPr>
          <w:cantSplit w:val="0"/>
          <w:trHeight w:val="309" w:hRule="atLeast"/>
          <w:tblHeader w:val="0"/>
        </w:trPr>
        <w:tc>
          <w:tcPr>
            <w:gridSpan w:val="4"/>
            <w:shd w:fill="46838f" w:val="clear"/>
          </w:tcPr>
          <w:p w:rsidR="00000000" w:rsidDel="00000000" w:rsidP="00000000" w:rsidRDefault="00000000" w:rsidRPr="00000000" w14:paraId="00000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3571" w:right="356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Tareas y Actividades</w:t>
            </w:r>
            <w:r w:rsidDel="00000000" w:rsidR="00000000" w:rsidRPr="00000000">
              <w:rPr>
                <w:rtl w:val="0"/>
              </w:rPr>
            </w:r>
          </w:p>
        </w:tc>
      </w:tr>
      <w:tr>
        <w:trPr>
          <w:cantSplit w:val="0"/>
          <w:trHeight w:val="1777" w:hRule="atLeast"/>
          <w:tblHeader w:val="0"/>
        </w:trPr>
        <w:tc>
          <w:tcPr>
            <w:gridSpan w:val="4"/>
          </w:tcPr>
          <w:p w:rsidR="00000000" w:rsidDel="00000000" w:rsidP="00000000" w:rsidRDefault="00000000" w:rsidRPr="00000000" w14:paraId="00000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 w:line="240" w:lineRule="auto"/>
              <w:ind w:left="110" w:right="46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de contenidos a través de Genially Detección de ideas previas (kahoot o plickers) Explicación de contenidos</w:t>
            </w:r>
          </w:p>
          <w:p w:rsidR="00000000" w:rsidDel="00000000" w:rsidP="00000000" w:rsidRDefault="00000000" w:rsidRPr="00000000" w14:paraId="00000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 análisis de inversiones.</w:t>
            </w:r>
          </w:p>
          <w:p w:rsidR="00000000" w:rsidDel="00000000" w:rsidP="00000000" w:rsidRDefault="00000000" w:rsidRPr="00000000" w14:paraId="00000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89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Portfolio actividades y casos prácticos. (escanear actividades y subirlas a Edmodo) Actividades de evaluación teniendo en cuenta los instrumentos de evaluación a utilizar.</w:t>
            </w:r>
          </w:p>
        </w:tc>
      </w:tr>
      <w:tr>
        <w:trPr>
          <w:cantSplit w:val="0"/>
          <w:trHeight w:val="311" w:hRule="atLeast"/>
          <w:tblHeader w:val="0"/>
        </w:trPr>
        <w:tc>
          <w:tcPr>
            <w:gridSpan w:val="2"/>
            <w:tcBorders>
              <w:right w:color="000000" w:space="0" w:sz="6" w:val="single"/>
            </w:tcBorders>
            <w:shd w:fill="299fac" w:val="clear"/>
          </w:tcPr>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2206" w:right="220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Criterios de Evaluación</w:t>
            </w:r>
            <w:r w:rsidDel="00000000" w:rsidR="00000000" w:rsidRPr="00000000">
              <w:rPr>
                <w:rtl w:val="0"/>
              </w:rPr>
            </w:r>
          </w:p>
        </w:tc>
        <w:tc>
          <w:tcPr>
            <w:tcBorders>
              <w:left w:color="000000" w:space="0" w:sz="6" w:val="single"/>
            </w:tcBorders>
            <w:shd w:fill="299fac" w:val="clear"/>
          </w:tcPr>
          <w:p w:rsidR="00000000" w:rsidDel="00000000" w:rsidP="00000000" w:rsidRDefault="00000000" w:rsidRPr="00000000" w14:paraId="00000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0" w:right="192"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w:t>
            </w:r>
            <w:r w:rsidDel="00000000" w:rsidR="00000000" w:rsidRPr="00000000">
              <w:rPr>
                <w:rtl w:val="0"/>
              </w:rPr>
            </w:r>
          </w:p>
        </w:tc>
        <w:tc>
          <w:tcPr>
            <w:shd w:fill="299fac" w:val="clear"/>
          </w:tcPr>
          <w:p w:rsidR="00000000" w:rsidDel="00000000" w:rsidP="00000000" w:rsidRDefault="00000000" w:rsidRPr="00000000" w14:paraId="00000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05" w:right="107"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IE</w:t>
            </w:r>
            <w:r w:rsidDel="00000000" w:rsidR="00000000" w:rsidRPr="00000000">
              <w:rPr>
                <w:rtl w:val="0"/>
              </w:rPr>
            </w:r>
          </w:p>
        </w:tc>
      </w:tr>
      <w:tr>
        <w:trPr>
          <w:cantSplit w:val="0"/>
          <w:trHeight w:val="945" w:hRule="atLeast"/>
          <w:tblHeader w:val="0"/>
        </w:trPr>
        <w:tc>
          <w:tcPr>
            <w:gridSpan w:val="2"/>
            <w:tcBorders>
              <w:right w:color="000000" w:space="0" w:sz="6" w:val="single"/>
            </w:tcBorders>
          </w:tcPr>
          <w:p w:rsidR="00000000" w:rsidDel="00000000" w:rsidP="00000000" w:rsidRDefault="00000000" w:rsidRPr="00000000" w14:paraId="00000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 w:line="240" w:lineRule="auto"/>
              <w:ind w:left="110" w:right="1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5 a) Se ha reconocido la función de los activos financieros como forma de inversión y como fuente de financiación.</w:t>
            </w:r>
          </w:p>
        </w:tc>
        <w:tc>
          <w:tcPr>
            <w:tcBorders>
              <w:left w:color="000000" w:space="0" w:sz="6" w:val="single"/>
            </w:tcBorders>
          </w:tcPr>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Merge w:val="restart"/>
          </w:tcPr>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37"/>
                <w:szCs w:val="37"/>
                <w:u w:val="none"/>
                <w:shd w:fill="auto" w:val="clear"/>
                <w:vertAlign w:val="baseline"/>
              </w:rPr>
            </w:pPr>
            <w:r w:rsidDel="00000000" w:rsidR="00000000" w:rsidRPr="00000000">
              <w:rPr>
                <w:rtl w:val="0"/>
              </w:rPr>
            </w:r>
          </w:p>
          <w:p w:rsidR="00000000" w:rsidDel="00000000" w:rsidP="00000000" w:rsidRDefault="00000000" w:rsidRPr="00000000" w14:paraId="00000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113" w:right="10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Práctica Prueba Oral</w:t>
            </w:r>
          </w:p>
          <w:p w:rsidR="00000000" w:rsidDel="00000000" w:rsidP="00000000" w:rsidRDefault="00000000" w:rsidRPr="00000000" w14:paraId="00000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4" w:right="10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 Cuaderno</w:t>
            </w:r>
          </w:p>
          <w:p w:rsidR="00000000" w:rsidDel="00000000" w:rsidP="00000000" w:rsidRDefault="00000000" w:rsidRPr="00000000" w14:paraId="00000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717" w:lineRule="auto"/>
              <w:ind w:left="275" w:right="0" w:firstLine="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Test Trabajo Casa</w:t>
            </w:r>
          </w:p>
          <w:p w:rsidR="00000000" w:rsidDel="00000000" w:rsidP="00000000" w:rsidRDefault="00000000" w:rsidRPr="00000000" w14:paraId="00000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14" w:right="10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Exposición Oral</w:t>
            </w:r>
          </w:p>
          <w:p w:rsidR="00000000" w:rsidDel="00000000" w:rsidP="00000000" w:rsidRDefault="00000000" w:rsidRPr="00000000" w14:paraId="00000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5" w:right="432" w:hanging="16.00000000000001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 Búsqueda Internet</w:t>
            </w:r>
          </w:p>
        </w:tc>
      </w:tr>
      <w:tr>
        <w:trPr>
          <w:cantSplit w:val="0"/>
          <w:trHeight w:val="950" w:hRule="atLeast"/>
          <w:tblHeader w:val="0"/>
        </w:trPr>
        <w:tc>
          <w:tcPr>
            <w:gridSpan w:val="2"/>
            <w:tcBorders>
              <w:right w:color="000000" w:space="0" w:sz="6" w:val="single"/>
            </w:tcBorders>
          </w:tcPr>
          <w:p w:rsidR="00000000" w:rsidDel="00000000" w:rsidP="00000000" w:rsidRDefault="00000000" w:rsidRPr="00000000" w14:paraId="00000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110" w:right="14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5 b) Se han clasificado los activos financieros utilizando como criterio el tipo de renta que generan, la clase de entidad emisora y los plazos de amortización.</w:t>
            </w:r>
          </w:p>
        </w:tc>
        <w:tc>
          <w:tcPr>
            <w:tcBorders>
              <w:left w:color="000000" w:space="0" w:sz="6" w:val="single"/>
            </w:tcBorders>
          </w:tcPr>
          <w:p w:rsidR="00000000" w:rsidDel="00000000" w:rsidP="00000000" w:rsidRDefault="00000000" w:rsidRPr="00000000" w14:paraId="00000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vMerge w:val="continue"/>
          </w:tcPr>
          <w:p w:rsidR="00000000" w:rsidDel="00000000" w:rsidP="00000000" w:rsidRDefault="00000000" w:rsidRPr="00000000" w14:paraId="00000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45" w:hRule="atLeast"/>
          <w:tblHeader w:val="0"/>
        </w:trPr>
        <w:tc>
          <w:tcPr>
            <w:gridSpan w:val="2"/>
            <w:tcBorders>
              <w:right w:color="000000" w:space="0" w:sz="6" w:val="single"/>
            </w:tcBorders>
          </w:tcPr>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9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5 c) Se han distinguido el valor nominal, de emisión, de cotización, de reembolso y otros para efectuar los cálculos oportunos.</w:t>
            </w:r>
          </w:p>
        </w:tc>
        <w:tc>
          <w:tcPr>
            <w:tcBorders>
              <w:left w:color="000000" w:space="0" w:sz="6" w:val="single"/>
            </w:tcBorders>
          </w:tcPr>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c>
          <w:tcPr>
            <w:vMerge w:val="continue"/>
          </w:tcPr>
          <w:p w:rsidR="00000000" w:rsidDel="00000000" w:rsidP="00000000" w:rsidRDefault="00000000" w:rsidRPr="00000000" w14:paraId="00000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50" w:hRule="atLeast"/>
          <w:tblHeader w:val="0"/>
        </w:trPr>
        <w:tc>
          <w:tcPr>
            <w:gridSpan w:val="2"/>
            <w:tcBorders>
              <w:right w:color="000000" w:space="0" w:sz="6" w:val="single"/>
            </w:tcBorders>
          </w:tcPr>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110" w:right="2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5 d) Se ha determinado el importe resultante en operaciones de compraventa de activos financieros, calculando los gastos y las comisiones devengadas.</w:t>
            </w:r>
          </w:p>
        </w:tc>
        <w:tc>
          <w:tcPr>
            <w:tcBorders>
              <w:left w:color="000000" w:space="0" w:sz="6" w:val="single"/>
            </w:tcBorders>
          </w:tcPr>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c>
          <w:tcPr>
            <w:vMerge w:val="continue"/>
          </w:tcPr>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43" w:hRule="atLeast"/>
          <w:tblHeader w:val="0"/>
        </w:trPr>
        <w:tc>
          <w:tcPr>
            <w:gridSpan w:val="2"/>
            <w:tcBorders>
              <w:right w:color="000000" w:space="0" w:sz="6" w:val="single"/>
            </w:tcBorders>
          </w:tcPr>
          <w:p w:rsidR="00000000" w:rsidDel="00000000" w:rsidP="00000000" w:rsidRDefault="00000000" w:rsidRPr="00000000" w14:paraId="00000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110" w:right="11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5 e) Se han elaborado informes sobre las diversas alternativas de inversión en activos financieros que más se ajusten a las necesidades de la empresa.</w:t>
            </w:r>
          </w:p>
        </w:tc>
        <w:tc>
          <w:tcPr>
            <w:tcBorders>
              <w:left w:color="000000" w:space="0" w:sz="6" w:val="single"/>
            </w:tcBorders>
          </w:tcPr>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Merge w:val="continue"/>
          </w:tcPr>
          <w:p w:rsidR="00000000" w:rsidDel="00000000" w:rsidP="00000000" w:rsidRDefault="00000000" w:rsidRPr="00000000" w14:paraId="00000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45" w:hRule="atLeast"/>
          <w:tblHeader w:val="0"/>
        </w:trPr>
        <w:tc>
          <w:tcPr>
            <w:gridSpan w:val="2"/>
            <w:tcBorders>
              <w:right w:color="000000" w:space="0" w:sz="6" w:val="single"/>
            </w:tcBorders>
          </w:tcPr>
          <w:p w:rsidR="00000000" w:rsidDel="00000000" w:rsidP="00000000" w:rsidRDefault="00000000" w:rsidRPr="00000000" w14:paraId="00000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 w:line="240" w:lineRule="auto"/>
              <w:ind w:left="110" w:right="8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5 f) Se han identificado las variables que influyen en una inversión económica.</w:t>
            </w:r>
          </w:p>
        </w:tc>
        <w:tc>
          <w:tcPr>
            <w:tcBorders>
              <w:left w:color="000000" w:space="0" w:sz="6" w:val="single"/>
            </w:tcBorders>
          </w:tcPr>
          <w:p w:rsidR="00000000" w:rsidDel="00000000" w:rsidP="00000000" w:rsidRDefault="00000000" w:rsidRPr="00000000" w14:paraId="00000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vMerge w:val="continue"/>
          </w:tcPr>
          <w:p w:rsidR="00000000" w:rsidDel="00000000" w:rsidP="00000000" w:rsidRDefault="00000000" w:rsidRPr="00000000" w14:paraId="00000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50" w:hRule="atLeast"/>
          <w:tblHeader w:val="0"/>
        </w:trPr>
        <w:tc>
          <w:tcPr>
            <w:gridSpan w:val="2"/>
            <w:tcBorders>
              <w:right w:color="000000" w:space="0" w:sz="6" w:val="single"/>
            </w:tcBorders>
          </w:tcPr>
          <w:p w:rsidR="00000000" w:rsidDel="00000000" w:rsidP="00000000" w:rsidRDefault="00000000" w:rsidRPr="00000000" w14:paraId="00000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 w:line="235" w:lineRule="auto"/>
              <w:ind w:left="110" w:right="5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5 g) Se han calculado e interpretado el VAN, la TIR y otros métodos de selección de inversiones.</w:t>
            </w:r>
          </w:p>
        </w:tc>
        <w:tc>
          <w:tcPr>
            <w:tcBorders>
              <w:left w:color="000000" w:space="0" w:sz="6" w:val="single"/>
            </w:tcBorders>
          </w:tcPr>
          <w:p w:rsidR="00000000" w:rsidDel="00000000" w:rsidP="00000000" w:rsidRDefault="00000000" w:rsidRPr="00000000" w14:paraId="00000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vMerge w:val="continue"/>
          </w:tcPr>
          <w:p w:rsidR="00000000" w:rsidDel="00000000" w:rsidP="00000000" w:rsidRDefault="00000000" w:rsidRPr="00000000" w14:paraId="00000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7" w:hRule="atLeast"/>
          <w:tblHeader w:val="0"/>
        </w:trPr>
        <w:tc>
          <w:tcPr>
            <w:gridSpan w:val="4"/>
            <w:shd w:fill="29859b" w:val="clear"/>
          </w:tcPr>
          <w:p w:rsidR="00000000" w:rsidDel="00000000" w:rsidP="00000000" w:rsidRDefault="00000000" w:rsidRPr="00000000" w14:paraId="00000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569" w:right="356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Recursos</w:t>
            </w:r>
            <w:r w:rsidDel="00000000" w:rsidR="00000000" w:rsidRPr="00000000">
              <w:rPr>
                <w:rtl w:val="0"/>
              </w:rPr>
            </w:r>
          </w:p>
        </w:tc>
      </w:tr>
      <w:tr>
        <w:trPr>
          <w:cantSplit w:val="0"/>
          <w:trHeight w:val="273" w:hRule="atLeast"/>
          <w:tblHeader w:val="0"/>
        </w:trPr>
        <w:tc>
          <w:tcPr>
            <w:gridSpan w:val="4"/>
          </w:tcPr>
          <w:p w:rsidR="00000000" w:rsidDel="00000000" w:rsidP="00000000" w:rsidRDefault="00000000" w:rsidRPr="00000000" w14:paraId="00000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Ordenadores de clase, pdi, conexión a internet. TAC´s</w:t>
            </w:r>
          </w:p>
        </w:tc>
      </w:tr>
      <w:tr>
        <w:trPr>
          <w:cantSplit w:val="0"/>
          <w:trHeight w:val="278" w:hRule="atLeast"/>
          <w:tblHeader w:val="0"/>
        </w:trPr>
        <w:tc>
          <w:tcPr>
            <w:gridSpan w:val="4"/>
            <w:shd w:fill="29859b" w:val="clear"/>
          </w:tcPr>
          <w:p w:rsidR="00000000" w:rsidDel="00000000" w:rsidP="00000000" w:rsidRDefault="00000000" w:rsidRPr="00000000" w14:paraId="00000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3569" w:right="356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Observaciones</w:t>
            </w:r>
            <w:r w:rsidDel="00000000" w:rsidR="00000000" w:rsidRPr="00000000">
              <w:rPr>
                <w:rtl w:val="0"/>
              </w:rPr>
            </w:r>
          </w:p>
        </w:tc>
      </w:tr>
      <w:tr>
        <w:trPr>
          <w:cantSplit w:val="0"/>
          <w:trHeight w:val="551" w:hRule="atLeast"/>
          <w:tblHeader w:val="0"/>
        </w:trPr>
        <w:tc>
          <w:tcPr>
            <w:gridSpan w:val="4"/>
          </w:tcPr>
          <w:p w:rsidR="00000000" w:rsidDel="00000000" w:rsidP="00000000" w:rsidRDefault="00000000" w:rsidRPr="00000000" w14:paraId="00000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0" w:right="93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anotar cuando se esté impartiendo la unidad o a su finalización posibles problemas encontrados o ideas para mejorarla en un futuro)</w:t>
            </w:r>
          </w:p>
        </w:tc>
      </w:tr>
    </w:tbl>
    <w:p w:rsidR="00000000" w:rsidDel="00000000" w:rsidP="00000000" w:rsidRDefault="00000000" w:rsidRPr="00000000" w14:paraId="00000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41"/>
        <w:tblW w:w="9359.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14"/>
        <w:gridCol w:w="1421"/>
        <w:gridCol w:w="1608"/>
        <w:gridCol w:w="3116"/>
        <w:tblGridChange w:id="0">
          <w:tblGrid>
            <w:gridCol w:w="3214"/>
            <w:gridCol w:w="1421"/>
            <w:gridCol w:w="1608"/>
            <w:gridCol w:w="3116"/>
          </w:tblGrid>
        </w:tblGridChange>
      </w:tblGrid>
      <w:tr>
        <w:trPr>
          <w:cantSplit w:val="0"/>
          <w:trHeight w:val="551" w:hRule="atLeast"/>
          <w:tblHeader w:val="0"/>
        </w:trPr>
        <w:tc>
          <w:tcPr>
            <w:gridSpan w:val="4"/>
            <w:shd w:fill="d9e0f3" w:val="clear"/>
          </w:tcPr>
          <w:p w:rsidR="00000000" w:rsidDel="00000000" w:rsidP="00000000" w:rsidRDefault="00000000" w:rsidRPr="00000000" w14:paraId="00000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 de Aprendizaje 8. El presupuesto</w:t>
            </w:r>
          </w:p>
        </w:tc>
      </w:tr>
      <w:tr>
        <w:trPr>
          <w:cantSplit w:val="0"/>
          <w:trHeight w:val="825" w:hRule="atLeast"/>
          <w:tblHeader w:val="0"/>
        </w:trPr>
        <w:tc>
          <w:tcPr>
            <w:shd w:fill="d9e0f3" w:val="clear"/>
          </w:tcPr>
          <w:p w:rsidR="00000000" w:rsidDel="00000000" w:rsidP="00000000" w:rsidRDefault="00000000" w:rsidRPr="00000000" w14:paraId="00000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Temporalización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682" w:right="66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T</w:t>
            </w:r>
          </w:p>
        </w:tc>
        <w:tc>
          <w:tcPr>
            <w:gridSpan w:val="2"/>
            <w:shd w:fill="d9e0f3" w:val="clear"/>
          </w:tcPr>
          <w:p w:rsidR="00000000" w:rsidDel="00000000" w:rsidP="00000000" w:rsidRDefault="00000000" w:rsidRPr="00000000" w14:paraId="00000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Duración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96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 sesiones</w:t>
            </w:r>
          </w:p>
        </w:tc>
        <w:tc>
          <w:tcPr>
            <w:shd w:fill="d9e0f3" w:val="clear"/>
          </w:tcPr>
          <w:p w:rsidR="00000000" w:rsidDel="00000000" w:rsidP="00000000" w:rsidRDefault="00000000" w:rsidRPr="00000000" w14:paraId="00000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000000000000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Ponderación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895" w:right="87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100 % RA</w:t>
            </w:r>
          </w:p>
          <w:p w:rsidR="00000000" w:rsidDel="00000000" w:rsidP="00000000" w:rsidRDefault="00000000" w:rsidRPr="00000000" w14:paraId="00000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895" w:right="88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 módulo</w:t>
            </w:r>
          </w:p>
        </w:tc>
      </w:tr>
      <w:tr>
        <w:trPr>
          <w:cantSplit w:val="0"/>
          <w:trHeight w:val="278" w:hRule="atLeast"/>
          <w:tblHeader w:val="0"/>
        </w:trPr>
        <w:tc>
          <w:tcPr>
            <w:gridSpan w:val="2"/>
            <w:shd w:fill="1f92bb" w:val="clear"/>
          </w:tcPr>
          <w:p w:rsidR="00000000" w:rsidDel="00000000" w:rsidP="00000000" w:rsidRDefault="00000000" w:rsidRPr="00000000" w14:paraId="00000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Generales</w:t>
            </w:r>
            <w:r w:rsidDel="00000000" w:rsidR="00000000" w:rsidRPr="00000000">
              <w:rPr>
                <w:rtl w:val="0"/>
              </w:rPr>
            </w:r>
          </w:p>
        </w:tc>
        <w:tc>
          <w:tcPr>
            <w:gridSpan w:val="2"/>
            <w:shd w:fill="1f92bb" w:val="clear"/>
          </w:tcPr>
          <w:p w:rsidR="00000000" w:rsidDel="00000000" w:rsidP="00000000" w:rsidRDefault="00000000" w:rsidRPr="00000000" w14:paraId="00000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7" w:right="1617"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r>
      <w:tr>
        <w:trPr>
          <w:cantSplit w:val="0"/>
          <w:trHeight w:val="275" w:hRule="atLeast"/>
          <w:tblHeader w:val="0"/>
        </w:trPr>
        <w:tc>
          <w:tcPr>
            <w:gridSpan w:val="2"/>
          </w:tcPr>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904" w:right="189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q), v)</w:t>
            </w:r>
          </w:p>
        </w:tc>
        <w:tc>
          <w:tcPr>
            <w:gridSpan w:val="2"/>
          </w:tcPr>
          <w:p w:rsidR="00000000" w:rsidDel="00000000" w:rsidP="00000000" w:rsidRDefault="00000000" w:rsidRPr="00000000" w14:paraId="00000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17" w:right="160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ñ), r)</w:t>
            </w:r>
          </w:p>
        </w:tc>
      </w:tr>
      <w:tr>
        <w:trPr>
          <w:cantSplit w:val="0"/>
          <w:trHeight w:val="282" w:hRule="atLeast"/>
          <w:tblHeader w:val="0"/>
        </w:trPr>
        <w:tc>
          <w:tcPr>
            <w:gridSpan w:val="4"/>
            <w:shd w:fill="1f92bb" w:val="clear"/>
          </w:tcPr>
          <w:p w:rsidR="00000000" w:rsidDel="00000000" w:rsidP="00000000" w:rsidRDefault="00000000" w:rsidRPr="00000000" w14:paraId="00000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3289" w:right="3287"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Resultados de Aprendizaje</w:t>
            </w:r>
            <w:r w:rsidDel="00000000" w:rsidR="00000000" w:rsidRPr="00000000">
              <w:rPr>
                <w:rtl w:val="0"/>
              </w:rPr>
            </w:r>
          </w:p>
        </w:tc>
      </w:tr>
      <w:tr>
        <w:trPr>
          <w:cantSplit w:val="0"/>
          <w:trHeight w:val="412" w:hRule="atLeast"/>
          <w:tblHeader w:val="0"/>
        </w:trPr>
        <w:tc>
          <w:tcPr>
            <w:gridSpan w:val="4"/>
          </w:tcPr>
          <w:p w:rsidR="00000000" w:rsidDel="00000000" w:rsidP="00000000" w:rsidRDefault="00000000" w:rsidRPr="00000000" w14:paraId="00000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AD3">
      <w:pPr>
        <w:rPr>
          <w:sz w:val="24"/>
          <w:szCs w:val="24"/>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42"/>
        <w:tblW w:w="9362.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71"/>
        <w:gridCol w:w="624"/>
        <w:gridCol w:w="2484"/>
        <w:gridCol w:w="652"/>
        <w:gridCol w:w="1831"/>
        <w:tblGridChange w:id="0">
          <w:tblGrid>
            <w:gridCol w:w="3771"/>
            <w:gridCol w:w="624"/>
            <w:gridCol w:w="2484"/>
            <w:gridCol w:w="652"/>
            <w:gridCol w:w="1831"/>
          </w:tblGrid>
        </w:tblGridChange>
      </w:tblGrid>
      <w:tr>
        <w:trPr>
          <w:cantSplit w:val="0"/>
          <w:trHeight w:val="830" w:hRule="atLeast"/>
          <w:tblHeader w:val="0"/>
        </w:trPr>
        <w:tc>
          <w:tcPr>
            <w:gridSpan w:val="5"/>
          </w:tcPr>
          <w:p w:rsidR="00000000" w:rsidDel="00000000" w:rsidP="00000000" w:rsidRDefault="00000000" w:rsidRPr="00000000" w14:paraId="00000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8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6: Integra los presupuestos parciales de las áreas funcionales y/o territoriales de la empresa/organización, verificando la información que contienen.</w:t>
            </w:r>
          </w:p>
        </w:tc>
      </w:tr>
      <w:tr>
        <w:trPr>
          <w:cantSplit w:val="0"/>
          <w:trHeight w:val="311" w:hRule="atLeast"/>
          <w:tblHeader w:val="0"/>
        </w:trPr>
        <w:tc>
          <w:tcPr>
            <w:gridSpan w:val="5"/>
            <w:shd w:fill="1f92bb" w:val="clear"/>
          </w:tcPr>
          <w:p w:rsidR="00000000" w:rsidDel="00000000" w:rsidP="00000000" w:rsidRDefault="00000000" w:rsidRPr="00000000" w14:paraId="00000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574" w:right="356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Específicos</w:t>
            </w:r>
            <w:r w:rsidDel="00000000" w:rsidR="00000000" w:rsidRPr="00000000">
              <w:rPr>
                <w:rtl w:val="0"/>
              </w:rPr>
            </w:r>
          </w:p>
        </w:tc>
      </w:tr>
      <w:tr>
        <w:trPr>
          <w:cantSplit w:val="0"/>
          <w:trHeight w:val="1900" w:hRule="atLeast"/>
          <w:tblHeader w:val="0"/>
        </w:trPr>
        <w:tc>
          <w:tcPr>
            <w:gridSpan w:val="5"/>
          </w:tcPr>
          <w:p w:rsidR="00000000" w:rsidDel="00000000" w:rsidP="00000000" w:rsidRDefault="00000000" w:rsidRPr="00000000" w14:paraId="00000AE0">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0" w:line="261" w:lineRule="auto"/>
              <w:ind w:left="830" w:right="0" w:hanging="36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Determinar qué es el presupuesto maestro.</w:t>
            </w:r>
          </w:p>
          <w:p w:rsidR="00000000" w:rsidDel="00000000" w:rsidP="00000000" w:rsidRDefault="00000000" w:rsidRPr="00000000" w14:paraId="00000AE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80" w:line="240" w:lineRule="auto"/>
              <w:ind w:left="830" w:right="0" w:hanging="36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Identificar el presupuesto operativo y el presupuesto financiero.</w:t>
            </w:r>
          </w:p>
          <w:p w:rsidR="00000000" w:rsidDel="00000000" w:rsidP="00000000" w:rsidRDefault="00000000" w:rsidRPr="00000000" w14:paraId="00000AE2">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85" w:line="240" w:lineRule="auto"/>
              <w:ind w:left="830" w:right="0" w:hanging="36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Determinar el cálculo de los distintos presupuestos.</w:t>
            </w:r>
          </w:p>
          <w:p w:rsidR="00000000" w:rsidDel="00000000" w:rsidP="00000000" w:rsidRDefault="00000000" w:rsidRPr="00000000" w14:paraId="00000AE3">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83" w:line="240" w:lineRule="auto"/>
              <w:ind w:left="830" w:right="0" w:hanging="36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Aplicar el control presupuestario.</w:t>
            </w:r>
          </w:p>
          <w:p w:rsidR="00000000" w:rsidDel="00000000" w:rsidP="00000000" w:rsidRDefault="00000000" w:rsidRPr="00000000" w14:paraId="00000AE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830"/>
                <w:tab w:val="left" w:leader="none" w:pos="831"/>
              </w:tabs>
              <w:spacing w:after="0" w:before="92" w:line="240" w:lineRule="auto"/>
              <w:ind w:left="830" w:right="0" w:hanging="36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Identificar las desviaciones a partir del control presupuestario.</w:t>
            </w:r>
          </w:p>
        </w:tc>
      </w:tr>
      <w:tr>
        <w:trPr>
          <w:cantSplit w:val="0"/>
          <w:trHeight w:val="273" w:hRule="atLeast"/>
          <w:tblHeader w:val="0"/>
        </w:trPr>
        <w:tc>
          <w:tcPr>
            <w:shd w:fill="46838f" w:val="clear"/>
          </w:tcPr>
          <w:p w:rsidR="00000000" w:rsidDel="00000000" w:rsidP="00000000" w:rsidRDefault="00000000" w:rsidRPr="00000000" w14:paraId="00000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26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 Hacer/Estar</w:t>
            </w:r>
            <w:r w:rsidDel="00000000" w:rsidR="00000000" w:rsidRPr="00000000">
              <w:rPr>
                <w:rtl w:val="0"/>
              </w:rPr>
            </w:r>
          </w:p>
        </w:tc>
        <w:tc>
          <w:tcPr>
            <w:gridSpan w:val="4"/>
            <w:shd w:fill="46838f" w:val="clear"/>
          </w:tcPr>
          <w:p w:rsidR="00000000" w:rsidDel="00000000" w:rsidP="00000000" w:rsidRDefault="00000000" w:rsidRPr="00000000" w14:paraId="00000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82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w:t>
            </w:r>
            <w:r w:rsidDel="00000000" w:rsidR="00000000" w:rsidRPr="00000000">
              <w:rPr>
                <w:rtl w:val="0"/>
              </w:rPr>
            </w:r>
          </w:p>
        </w:tc>
      </w:tr>
      <w:tr>
        <w:trPr>
          <w:cantSplit w:val="0"/>
          <w:trHeight w:val="1901" w:hRule="atLeast"/>
          <w:tblHeader w:val="0"/>
        </w:trPr>
        <w:tc>
          <w:tcPr>
            <w:gridSpan w:val="2"/>
          </w:tcPr>
          <w:p w:rsidR="00000000" w:rsidDel="00000000" w:rsidP="00000000" w:rsidRDefault="00000000" w:rsidRPr="00000000" w14:paraId="00000AEE">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50" w:line="275" w:lineRule="auto"/>
              <w:ind w:left="556" w:right="0"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Realización del presupuesto maestro</w:t>
            </w:r>
          </w:p>
          <w:p w:rsidR="00000000" w:rsidDel="00000000" w:rsidP="00000000" w:rsidRDefault="00000000" w:rsidRPr="00000000" w14:paraId="00000AE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0" w:line="275" w:lineRule="auto"/>
              <w:ind w:left="556" w:right="0"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Ejecución presupuesto operativo</w:t>
            </w:r>
          </w:p>
          <w:p w:rsidR="00000000" w:rsidDel="00000000" w:rsidP="00000000" w:rsidRDefault="00000000" w:rsidRPr="00000000" w14:paraId="00000AF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2" w:line="274" w:lineRule="auto"/>
              <w:ind w:left="556" w:right="0" w:hanging="36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Obtención presupuesto financiero.</w:t>
            </w:r>
          </w:p>
          <w:p w:rsidR="00000000" w:rsidDel="00000000" w:rsidP="00000000" w:rsidRDefault="00000000" w:rsidRPr="00000000" w14:paraId="00000AF1">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556"/>
                <w:tab w:val="left" w:leader="none" w:pos="557"/>
              </w:tabs>
              <w:spacing w:after="0" w:before="0" w:line="242" w:lineRule="auto"/>
              <w:ind w:left="556" w:right="1496"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Aplicar métodos control presupuestario.</w:t>
            </w:r>
          </w:p>
        </w:tc>
        <w:tc>
          <w:tcPr>
            <w:gridSpan w:val="3"/>
          </w:tcPr>
          <w:p w:rsidR="00000000" w:rsidDel="00000000" w:rsidP="00000000" w:rsidRDefault="00000000" w:rsidRPr="00000000" w14:paraId="00000AF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0" w:line="261" w:lineRule="auto"/>
              <w:ind w:left="47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Presupuesto maestro.</w:t>
            </w:r>
          </w:p>
          <w:p w:rsidR="00000000" w:rsidDel="00000000" w:rsidP="00000000" w:rsidRDefault="00000000" w:rsidRPr="00000000" w14:paraId="00000AF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103" w:line="240" w:lineRule="auto"/>
              <w:ind w:left="47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Presupuesto operativo.</w:t>
            </w:r>
          </w:p>
          <w:p w:rsidR="00000000" w:rsidDel="00000000" w:rsidP="00000000" w:rsidRDefault="00000000" w:rsidRPr="00000000" w14:paraId="00000AF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103" w:line="240" w:lineRule="auto"/>
              <w:ind w:left="47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Presupuesto financiero.</w:t>
            </w:r>
          </w:p>
          <w:p w:rsidR="00000000" w:rsidDel="00000000" w:rsidP="00000000" w:rsidRDefault="00000000" w:rsidRPr="00000000" w14:paraId="00000AF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106" w:line="240" w:lineRule="auto"/>
              <w:ind w:left="477"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Control presupuestario.</w:t>
            </w:r>
          </w:p>
          <w:p w:rsidR="00000000" w:rsidDel="00000000" w:rsidP="00000000" w:rsidRDefault="00000000" w:rsidRPr="00000000" w14:paraId="00000AF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77"/>
                <w:tab w:val="left" w:leader="none" w:pos="478"/>
              </w:tabs>
              <w:spacing w:after="0" w:before="101" w:line="240" w:lineRule="auto"/>
              <w:ind w:left="477" w:right="0" w:hanging="361"/>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Desviaciones en el control presupuestario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tc>
      </w:tr>
      <w:tr>
        <w:trPr>
          <w:cantSplit w:val="0"/>
          <w:trHeight w:val="309" w:hRule="atLeast"/>
          <w:tblHeader w:val="0"/>
        </w:trPr>
        <w:tc>
          <w:tcPr>
            <w:gridSpan w:val="5"/>
            <w:shd w:fill="46838f" w:val="clear"/>
          </w:tcPr>
          <w:p w:rsidR="00000000" w:rsidDel="00000000" w:rsidP="00000000" w:rsidRDefault="00000000" w:rsidRPr="00000000" w14:paraId="00000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049" w:hRule="atLeast"/>
          <w:tblHeader w:val="0"/>
        </w:trPr>
        <w:tc>
          <w:tcPr>
            <w:gridSpan w:val="5"/>
          </w:tcPr>
          <w:p w:rsidR="00000000" w:rsidDel="00000000" w:rsidP="00000000" w:rsidRDefault="00000000" w:rsidRPr="00000000" w14:paraId="00000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 w:line="240" w:lineRule="auto"/>
              <w:ind w:left="110" w:right="46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de contenidos a través de Genially Detección de ideas previas (kahoot o plickers) Explicación de contenidos</w:t>
            </w:r>
          </w:p>
          <w:p w:rsidR="00000000" w:rsidDel="00000000" w:rsidP="00000000" w:rsidRDefault="00000000" w:rsidRPr="00000000" w14:paraId="00000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35" w:lineRule="auto"/>
              <w:ind w:left="110" w:right="51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Prácticas partes de un presupuesto. Práctica elaborar presupuesto de tesoreria.</w:t>
            </w:r>
          </w:p>
          <w:p w:rsidR="00000000" w:rsidDel="00000000" w:rsidP="00000000" w:rsidRDefault="00000000" w:rsidRPr="00000000" w14:paraId="00000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88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Portfolio actividades y casos prácticos. (Escanear actividades y subirlas a Edmodo) Actividades de evaluación teniendo en cuenta los instrumentos de evaluación a utilizar.</w:t>
            </w:r>
          </w:p>
        </w:tc>
      </w:tr>
      <w:tr>
        <w:trPr>
          <w:cantSplit w:val="0"/>
          <w:trHeight w:val="311" w:hRule="atLeast"/>
          <w:tblHeader w:val="0"/>
        </w:trPr>
        <w:tc>
          <w:tcPr>
            <w:gridSpan w:val="3"/>
            <w:tcBorders>
              <w:right w:color="000000" w:space="0" w:sz="6" w:val="single"/>
            </w:tcBorders>
            <w:shd w:fill="299fac" w:val="clear"/>
          </w:tcPr>
          <w:p w:rsidR="00000000" w:rsidDel="00000000" w:rsidP="00000000" w:rsidRDefault="00000000" w:rsidRPr="00000000" w14:paraId="00000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2209" w:right="2201"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Criterios de Evaluación</w:t>
            </w:r>
            <w:r w:rsidDel="00000000" w:rsidR="00000000" w:rsidRPr="00000000">
              <w:rPr>
                <w:rtl w:val="0"/>
              </w:rPr>
            </w:r>
          </w:p>
        </w:tc>
        <w:tc>
          <w:tcPr>
            <w:tcBorders>
              <w:left w:color="000000" w:space="0" w:sz="6" w:val="single"/>
            </w:tcBorders>
            <w:shd w:fill="299fac" w:val="clear"/>
          </w:tcPr>
          <w:p w:rsidR="00000000" w:rsidDel="00000000" w:rsidP="00000000" w:rsidRDefault="00000000" w:rsidRPr="00000000" w14:paraId="00000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9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w:t>
            </w:r>
            <w:r w:rsidDel="00000000" w:rsidR="00000000" w:rsidRPr="00000000">
              <w:rPr>
                <w:rtl w:val="0"/>
              </w:rPr>
            </w:r>
          </w:p>
        </w:tc>
        <w:tc>
          <w:tcPr>
            <w:shd w:fill="299fac" w:val="clear"/>
          </w:tcPr>
          <w:p w:rsidR="00000000" w:rsidDel="00000000" w:rsidP="00000000" w:rsidRDefault="00000000" w:rsidRPr="00000000" w14:paraId="00000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61" w:right="161"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IE</w:t>
            </w:r>
            <w:r w:rsidDel="00000000" w:rsidR="00000000" w:rsidRPr="00000000">
              <w:rPr>
                <w:rtl w:val="0"/>
              </w:rPr>
            </w:r>
          </w:p>
        </w:tc>
      </w:tr>
      <w:tr>
        <w:trPr>
          <w:cantSplit w:val="0"/>
          <w:trHeight w:val="762" w:hRule="atLeast"/>
          <w:tblHeader w:val="0"/>
        </w:trPr>
        <w:tc>
          <w:tcPr>
            <w:gridSpan w:val="3"/>
            <w:tcBorders>
              <w:right w:color="000000" w:space="0" w:sz="6" w:val="single"/>
            </w:tcBorders>
          </w:tcPr>
          <w:p w:rsidR="00000000" w:rsidDel="00000000" w:rsidP="00000000" w:rsidRDefault="00000000" w:rsidRPr="00000000" w14:paraId="00000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0" w:right="1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6 a) Se han integrado los presupuestos de las distintas áreas en un presupuesto común.</w:t>
            </w:r>
          </w:p>
        </w:tc>
        <w:tc>
          <w:tcPr>
            <w:tcBorders>
              <w:left w:color="000000" w:space="0" w:sz="6" w:val="single"/>
            </w:tcBorders>
          </w:tcPr>
          <w:p w:rsidR="00000000" w:rsidDel="00000000" w:rsidP="00000000" w:rsidRDefault="00000000" w:rsidRPr="00000000" w14:paraId="00000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 w:line="240" w:lineRule="auto"/>
              <w:ind w:left="0" w:right="91"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c>
          <w:tcPr>
            <w:vMerge w:val="restart"/>
          </w:tcPr>
          <w:p w:rsidR="00000000" w:rsidDel="00000000" w:rsidP="00000000" w:rsidRDefault="00000000" w:rsidRPr="00000000" w14:paraId="00000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 w:line="480" w:lineRule="auto"/>
              <w:ind w:left="167" w:right="16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Práctica Prueba Oral</w:t>
            </w:r>
          </w:p>
          <w:p w:rsidR="00000000" w:rsidDel="00000000" w:rsidP="00000000" w:rsidRDefault="00000000" w:rsidRPr="00000000" w14:paraId="00000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7" w:right="1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 Cuaderno</w:t>
            </w:r>
          </w:p>
          <w:p w:rsidR="00000000" w:rsidDel="00000000" w:rsidP="00000000" w:rsidRDefault="00000000" w:rsidRPr="00000000" w14:paraId="00000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720" w:lineRule="auto"/>
              <w:ind w:left="140" w:right="122" w:firstLine="56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Test Trabajo Casa Exposición Oral</w:t>
            </w:r>
          </w:p>
        </w:tc>
      </w:tr>
      <w:tr>
        <w:trPr>
          <w:cantSplit w:val="0"/>
          <w:trHeight w:val="757" w:hRule="atLeast"/>
          <w:tblHeader w:val="0"/>
        </w:trPr>
        <w:tc>
          <w:tcPr>
            <w:gridSpan w:val="3"/>
            <w:tcBorders>
              <w:right w:color="000000" w:space="0" w:sz="6" w:val="single"/>
            </w:tcBorders>
          </w:tcPr>
          <w:p w:rsidR="00000000" w:rsidDel="00000000" w:rsidP="00000000" w:rsidRDefault="00000000" w:rsidRPr="00000000" w14:paraId="00000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37" w:lineRule="auto"/>
              <w:ind w:left="110" w:right="1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6 b) Se ha comprobado que la información está completa y en la forma requerida.</w:t>
            </w:r>
          </w:p>
        </w:tc>
        <w:tc>
          <w:tcPr>
            <w:tcBorders>
              <w:left w:color="000000" w:space="0" w:sz="6" w:val="single"/>
            </w:tcBorders>
          </w:tcPr>
          <w:p w:rsidR="00000000" w:rsidDel="00000000" w:rsidP="00000000" w:rsidRDefault="00000000" w:rsidRPr="00000000" w14:paraId="00000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 w:line="240" w:lineRule="auto"/>
              <w:ind w:left="0" w:right="91"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Merge w:val="continue"/>
          </w:tcPr>
          <w:p w:rsidR="00000000" w:rsidDel="00000000" w:rsidP="00000000" w:rsidRDefault="00000000" w:rsidRPr="00000000" w14:paraId="00000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53" w:hRule="atLeast"/>
          <w:tblHeader w:val="0"/>
        </w:trPr>
        <w:tc>
          <w:tcPr>
            <w:gridSpan w:val="3"/>
            <w:tcBorders>
              <w:bottom w:color="000000" w:space="0" w:sz="6" w:val="single"/>
              <w:right w:color="000000" w:space="0" w:sz="6" w:val="single"/>
            </w:tcBorders>
          </w:tcPr>
          <w:p w:rsidR="00000000" w:rsidDel="00000000" w:rsidP="00000000" w:rsidRDefault="00000000" w:rsidRPr="00000000" w14:paraId="00000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6 c) Se ha contrastado el contenido de los presupuestos parciales.</w:t>
            </w:r>
          </w:p>
        </w:tc>
        <w:tc>
          <w:tcPr>
            <w:tcBorders>
              <w:left w:color="000000" w:space="0" w:sz="6" w:val="single"/>
              <w:bottom w:color="000000" w:space="0" w:sz="6" w:val="single"/>
            </w:tcBorders>
          </w:tcPr>
          <w:p w:rsidR="00000000" w:rsidDel="00000000" w:rsidP="00000000" w:rsidRDefault="00000000" w:rsidRPr="00000000" w14:paraId="00000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0" w:right="91"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Merge w:val="continue"/>
          </w:tcPr>
          <w:p w:rsidR="00000000" w:rsidDel="00000000" w:rsidP="00000000" w:rsidRDefault="00000000" w:rsidRPr="00000000" w14:paraId="00000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60" w:hRule="atLeast"/>
          <w:tblHeader w:val="0"/>
        </w:trPr>
        <w:tc>
          <w:tcPr>
            <w:gridSpan w:val="3"/>
            <w:tcBorders>
              <w:top w:color="000000" w:space="0" w:sz="6" w:val="single"/>
              <w:right w:color="000000" w:space="0" w:sz="6" w:val="single"/>
            </w:tcBorders>
          </w:tcPr>
          <w:p w:rsidR="00000000" w:rsidDel="00000000" w:rsidP="00000000" w:rsidRDefault="00000000" w:rsidRPr="00000000" w14:paraId="00000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110" w:right="1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6 d) Se han verificado los cálculos aritméticos, comprobando la corrección de los mismos.</w:t>
            </w:r>
          </w:p>
        </w:tc>
        <w:tc>
          <w:tcPr>
            <w:tcBorders>
              <w:top w:color="000000" w:space="0" w:sz="6" w:val="single"/>
              <w:left w:color="000000" w:space="0" w:sz="6" w:val="single"/>
            </w:tcBorders>
          </w:tcPr>
          <w:p w:rsidR="00000000" w:rsidDel="00000000" w:rsidP="00000000" w:rsidRDefault="00000000" w:rsidRPr="00000000" w14:paraId="00000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0" w:right="91"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c>
          <w:tcPr>
            <w:vMerge w:val="continue"/>
          </w:tcPr>
          <w:p w:rsidR="00000000" w:rsidDel="00000000" w:rsidP="00000000" w:rsidRDefault="00000000" w:rsidRPr="00000000" w14:paraId="00000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57" w:hRule="atLeast"/>
          <w:tblHeader w:val="0"/>
        </w:trPr>
        <w:tc>
          <w:tcPr>
            <w:gridSpan w:val="3"/>
            <w:tcBorders>
              <w:right w:color="000000" w:space="0" w:sz="6" w:val="single"/>
            </w:tcBorders>
          </w:tcPr>
          <w:p w:rsidR="00000000" w:rsidDel="00000000" w:rsidP="00000000" w:rsidRDefault="00000000" w:rsidRPr="00000000" w14:paraId="00000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 w:line="242" w:lineRule="auto"/>
              <w:ind w:left="110" w:right="1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6 e) Se ha valorado la importancia de elaborar en tiempo y forma la documentación relacionada con los presupuestos.</w:t>
            </w:r>
          </w:p>
        </w:tc>
        <w:tc>
          <w:tcPr>
            <w:tcBorders>
              <w:left w:color="000000" w:space="0" w:sz="6" w:val="single"/>
            </w:tcBorders>
          </w:tcPr>
          <w:p w:rsidR="00000000" w:rsidDel="00000000" w:rsidP="00000000" w:rsidRDefault="00000000" w:rsidRPr="00000000" w14:paraId="00000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 w:line="240" w:lineRule="auto"/>
              <w:ind w:left="0" w:right="151"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58" w:hRule="atLeast"/>
          <w:tblHeader w:val="0"/>
        </w:trPr>
        <w:tc>
          <w:tcPr>
            <w:gridSpan w:val="3"/>
            <w:tcBorders>
              <w:right w:color="000000" w:space="0" w:sz="6" w:val="single"/>
            </w:tcBorders>
          </w:tcPr>
          <w:p w:rsidR="00000000" w:rsidDel="00000000" w:rsidP="00000000" w:rsidRDefault="00000000" w:rsidRPr="00000000" w14:paraId="00000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 w:line="240" w:lineRule="auto"/>
              <w:ind w:left="110" w:right="10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6 f) Se ha controlado la ejecución del presupuesto y se han detectado las desviaciones y sus causas.</w:t>
            </w:r>
          </w:p>
        </w:tc>
        <w:tc>
          <w:tcPr>
            <w:tcBorders>
              <w:left w:color="000000" w:space="0" w:sz="6" w:val="single"/>
            </w:tcBorders>
          </w:tcPr>
          <w:p w:rsidR="00000000" w:rsidDel="00000000" w:rsidP="00000000" w:rsidRDefault="00000000" w:rsidRPr="00000000" w14:paraId="00000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 w:line="240" w:lineRule="auto"/>
              <w:ind w:left="0" w:right="91"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c>
          <w:tcPr>
            <w:vMerge w:val="continue"/>
          </w:tcPr>
          <w:p w:rsidR="00000000" w:rsidDel="00000000" w:rsidP="00000000" w:rsidRDefault="00000000" w:rsidRPr="00000000" w14:paraId="00000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58" w:hRule="atLeast"/>
          <w:tblHeader w:val="0"/>
        </w:trPr>
        <w:tc>
          <w:tcPr>
            <w:gridSpan w:val="3"/>
            <w:tcBorders>
              <w:right w:color="000000" w:space="0" w:sz="6" w:val="single"/>
            </w:tcBorders>
          </w:tcPr>
          <w:p w:rsidR="00000000" w:rsidDel="00000000" w:rsidP="00000000" w:rsidRDefault="00000000" w:rsidRPr="00000000" w14:paraId="00000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 w:line="235" w:lineRule="auto"/>
              <w:ind w:left="110" w:right="12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6 g) Se ha ordenado y archivado la información de forma que sea fácilmente localizable.</w:t>
            </w:r>
          </w:p>
        </w:tc>
        <w:tc>
          <w:tcPr>
            <w:tcBorders>
              <w:left w:color="000000" w:space="0" w:sz="6" w:val="single"/>
            </w:tcBorders>
          </w:tcPr>
          <w:p w:rsidR="00000000" w:rsidDel="00000000" w:rsidP="00000000" w:rsidRDefault="00000000" w:rsidRPr="00000000" w14:paraId="00000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 w:line="240" w:lineRule="auto"/>
              <w:ind w:left="0" w:right="151"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Merge w:val="continue"/>
          </w:tcPr>
          <w:p w:rsidR="00000000" w:rsidDel="00000000" w:rsidP="00000000" w:rsidRDefault="00000000" w:rsidRPr="00000000" w14:paraId="00000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B33">
      <w:pPr>
        <w:rPr>
          <w:sz w:val="2"/>
          <w:szCs w:val="2"/>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43"/>
        <w:tblW w:w="9359.999999999998"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78"/>
        <w:gridCol w:w="653"/>
        <w:gridCol w:w="1829"/>
        <w:tblGridChange w:id="0">
          <w:tblGrid>
            <w:gridCol w:w="6878"/>
            <w:gridCol w:w="653"/>
            <w:gridCol w:w="1829"/>
          </w:tblGrid>
        </w:tblGridChange>
      </w:tblGrid>
      <w:tr>
        <w:trPr>
          <w:cantSplit w:val="0"/>
          <w:trHeight w:val="830" w:hRule="atLeast"/>
          <w:tblHeader w:val="0"/>
        </w:trPr>
        <w:tc>
          <w:tcPr>
            <w:tcBorders>
              <w:right w:color="000000" w:space="0" w:sz="6" w:val="single"/>
            </w:tcBorders>
          </w:tcPr>
          <w:p w:rsidR="00000000" w:rsidDel="00000000" w:rsidP="00000000" w:rsidRDefault="00000000" w:rsidRPr="00000000" w14:paraId="00000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 w:line="242" w:lineRule="auto"/>
              <w:ind w:left="110" w:right="12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6 h) Se han utilizado aplicaciones informáticas en la gestión de las tareas presupuestarias.</w:t>
            </w:r>
          </w:p>
        </w:tc>
        <w:tc>
          <w:tcPr>
            <w:tcBorders>
              <w:left w:color="000000" w:space="0" w:sz="6" w:val="single"/>
            </w:tcBorders>
          </w:tcPr>
          <w:p w:rsidR="00000000" w:rsidDel="00000000" w:rsidP="00000000" w:rsidRDefault="00000000" w:rsidRPr="00000000" w14:paraId="00000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445" w:right="0" w:firstLine="96.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Trabajo</w:t>
            </w:r>
          </w:p>
          <w:p w:rsidR="00000000" w:rsidDel="00000000" w:rsidP="00000000" w:rsidRDefault="00000000" w:rsidRPr="00000000" w14:paraId="00000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541" w:right="415" w:hanging="96.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Búsqueda Internet</w:t>
            </w:r>
          </w:p>
        </w:tc>
      </w:tr>
      <w:tr>
        <w:trPr>
          <w:cantSplit w:val="0"/>
          <w:trHeight w:val="278" w:hRule="atLeast"/>
          <w:tblHeader w:val="0"/>
        </w:trPr>
        <w:tc>
          <w:tcPr>
            <w:gridSpan w:val="3"/>
            <w:shd w:fill="29859b" w:val="clear"/>
          </w:tcPr>
          <w:p w:rsidR="00000000" w:rsidDel="00000000" w:rsidP="00000000" w:rsidRDefault="00000000" w:rsidRPr="00000000" w14:paraId="00000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910" w:right="390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Recursos</w:t>
            </w:r>
            <w:r w:rsidDel="00000000" w:rsidR="00000000" w:rsidRPr="00000000">
              <w:rPr>
                <w:rtl w:val="0"/>
              </w:rPr>
            </w:r>
          </w:p>
        </w:tc>
      </w:tr>
      <w:tr>
        <w:trPr>
          <w:cantSplit w:val="0"/>
          <w:trHeight w:val="277" w:hRule="atLeast"/>
          <w:tblHeader w:val="0"/>
        </w:trPr>
        <w:tc>
          <w:tcPr>
            <w:gridSpan w:val="3"/>
          </w:tcPr>
          <w:p w:rsidR="00000000" w:rsidDel="00000000" w:rsidP="00000000" w:rsidRDefault="00000000" w:rsidRPr="00000000" w14:paraId="00000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Ordenadores de clase, pdi, conexión a internet. TAC´s</w:t>
            </w:r>
          </w:p>
        </w:tc>
      </w:tr>
      <w:tr>
        <w:trPr>
          <w:cantSplit w:val="0"/>
          <w:trHeight w:val="270" w:hRule="atLeast"/>
          <w:tblHeader w:val="0"/>
        </w:trPr>
        <w:tc>
          <w:tcPr>
            <w:gridSpan w:val="3"/>
            <w:shd w:fill="29859b" w:val="clear"/>
          </w:tcPr>
          <w:p w:rsidR="00000000" w:rsidDel="00000000" w:rsidP="00000000" w:rsidRDefault="00000000" w:rsidRPr="00000000" w14:paraId="00000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3910" w:right="390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Observaciones</w:t>
            </w:r>
            <w:r w:rsidDel="00000000" w:rsidR="00000000" w:rsidRPr="00000000">
              <w:rPr>
                <w:rtl w:val="0"/>
              </w:rPr>
            </w:r>
          </w:p>
        </w:tc>
      </w:tr>
      <w:tr>
        <w:trPr>
          <w:cantSplit w:val="0"/>
          <w:trHeight w:val="551" w:hRule="atLeast"/>
          <w:tblHeader w:val="0"/>
        </w:trPr>
        <w:tc>
          <w:tcPr>
            <w:gridSpan w:val="3"/>
          </w:tcPr>
          <w:p w:rsidR="00000000" w:rsidDel="00000000" w:rsidP="00000000" w:rsidRDefault="00000000" w:rsidRPr="00000000" w14:paraId="00000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0" w:right="934"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anotar cuando se esté impartiendo la unidad o a su finalización posibles problemas encontrados o ideas para mejorarla en un futuro)</w:t>
            </w:r>
          </w:p>
        </w:tc>
      </w:tr>
    </w:tbl>
    <w:p w:rsidR="00000000" w:rsidDel="00000000" w:rsidP="00000000" w:rsidRDefault="00000000" w:rsidRPr="00000000" w14:paraId="00000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44"/>
        <w:tblW w:w="9363.0" w:type="dxa"/>
        <w:jc w:val="left"/>
        <w:tblInd w:w="10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09"/>
        <w:gridCol w:w="1426"/>
        <w:gridCol w:w="893"/>
        <w:gridCol w:w="711"/>
        <w:gridCol w:w="3124"/>
        <w:tblGridChange w:id="0">
          <w:tblGrid>
            <w:gridCol w:w="3209"/>
            <w:gridCol w:w="1426"/>
            <w:gridCol w:w="893"/>
            <w:gridCol w:w="711"/>
            <w:gridCol w:w="3124"/>
          </w:tblGrid>
        </w:tblGridChange>
      </w:tblGrid>
      <w:tr>
        <w:trPr>
          <w:cantSplit w:val="0"/>
          <w:trHeight w:val="551" w:hRule="atLeast"/>
          <w:tblHeader w:val="0"/>
        </w:trPr>
        <w:tc>
          <w:tcPr>
            <w:gridSpan w:val="5"/>
            <w:shd w:fill="d9e0f3" w:val="clear"/>
          </w:tcPr>
          <w:p w:rsidR="00000000" w:rsidDel="00000000" w:rsidP="00000000" w:rsidRDefault="00000000" w:rsidRPr="00000000" w14:paraId="00000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 de Aprendizaje 9. Los seguros.</w:t>
            </w:r>
          </w:p>
        </w:tc>
      </w:tr>
      <w:tr>
        <w:trPr>
          <w:cantSplit w:val="0"/>
          <w:trHeight w:val="825" w:hRule="atLeast"/>
          <w:tblHeader w:val="0"/>
        </w:trPr>
        <w:tc>
          <w:tcPr>
            <w:shd w:fill="d9e0f3" w:val="clear"/>
          </w:tcPr>
          <w:p w:rsidR="00000000" w:rsidDel="00000000" w:rsidP="00000000" w:rsidRDefault="00000000" w:rsidRPr="00000000" w14:paraId="00000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Temporalización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419" w:right="141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T</w:t>
            </w:r>
          </w:p>
        </w:tc>
        <w:tc>
          <w:tcPr>
            <w:gridSpan w:val="3"/>
            <w:shd w:fill="d9e0f3" w:val="clear"/>
          </w:tcPr>
          <w:p w:rsidR="00000000" w:rsidDel="00000000" w:rsidP="00000000" w:rsidRDefault="00000000" w:rsidRPr="00000000" w14:paraId="00000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Duración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96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 sesiones</w:t>
            </w:r>
          </w:p>
        </w:tc>
        <w:tc>
          <w:tcPr>
            <w:shd w:fill="d9e0f3" w:val="clear"/>
          </w:tcPr>
          <w:p w:rsidR="00000000" w:rsidDel="00000000" w:rsidP="00000000" w:rsidRDefault="00000000" w:rsidRPr="00000000" w14:paraId="00000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10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Ponderación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96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100 % RA 4</w:t>
            </w:r>
          </w:p>
          <w:p w:rsidR="00000000" w:rsidDel="00000000" w:rsidP="00000000" w:rsidRDefault="00000000" w:rsidRPr="00000000" w14:paraId="00000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97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 módulo</w:t>
            </w:r>
          </w:p>
        </w:tc>
      </w:tr>
      <w:tr>
        <w:trPr>
          <w:cantSplit w:val="0"/>
          <w:trHeight w:val="277" w:hRule="atLeast"/>
          <w:tblHeader w:val="0"/>
        </w:trPr>
        <w:tc>
          <w:tcPr>
            <w:gridSpan w:val="2"/>
            <w:shd w:fill="1f92bb" w:val="clear"/>
          </w:tcPr>
          <w:p w:rsidR="00000000" w:rsidDel="00000000" w:rsidP="00000000" w:rsidRDefault="00000000" w:rsidRPr="00000000" w14:paraId="00000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Generales</w:t>
            </w:r>
            <w:r w:rsidDel="00000000" w:rsidR="00000000" w:rsidRPr="00000000">
              <w:rPr>
                <w:rtl w:val="0"/>
              </w:rPr>
            </w:r>
          </w:p>
        </w:tc>
        <w:tc>
          <w:tcPr>
            <w:gridSpan w:val="3"/>
            <w:shd w:fill="1f92bb" w:val="clear"/>
          </w:tcPr>
          <w:p w:rsidR="00000000" w:rsidDel="00000000" w:rsidP="00000000" w:rsidRDefault="00000000" w:rsidRPr="00000000" w14:paraId="00000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8" w:right="1619"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r>
      <w:tr>
        <w:trPr>
          <w:cantSplit w:val="0"/>
          <w:trHeight w:val="278" w:hRule="atLeast"/>
          <w:tblHeader w:val="0"/>
        </w:trPr>
        <w:tc>
          <w:tcPr>
            <w:gridSpan w:val="2"/>
          </w:tcPr>
          <w:p w:rsidR="00000000" w:rsidDel="00000000" w:rsidP="00000000" w:rsidRDefault="00000000" w:rsidRPr="00000000" w14:paraId="00000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904" w:right="189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q), v)</w:t>
            </w:r>
          </w:p>
        </w:tc>
        <w:tc>
          <w:tcPr>
            <w:gridSpan w:val="3"/>
          </w:tcPr>
          <w:p w:rsidR="00000000" w:rsidDel="00000000" w:rsidP="00000000" w:rsidRDefault="00000000" w:rsidRPr="00000000" w14:paraId="00000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18" w:right="16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ñ), r)</w:t>
            </w:r>
          </w:p>
        </w:tc>
      </w:tr>
      <w:tr>
        <w:trPr>
          <w:cantSplit w:val="0"/>
          <w:trHeight w:val="282" w:hRule="atLeast"/>
          <w:tblHeader w:val="0"/>
        </w:trPr>
        <w:tc>
          <w:tcPr>
            <w:gridSpan w:val="5"/>
            <w:shd w:fill="1f92bb" w:val="clear"/>
          </w:tcPr>
          <w:p w:rsidR="00000000" w:rsidDel="00000000" w:rsidP="00000000" w:rsidRDefault="00000000" w:rsidRPr="00000000" w14:paraId="00000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3291" w:right="328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Resultados de Aprendizaje</w:t>
            </w:r>
            <w:r w:rsidDel="00000000" w:rsidR="00000000" w:rsidRPr="00000000">
              <w:rPr>
                <w:rtl w:val="0"/>
              </w:rPr>
            </w:r>
          </w:p>
        </w:tc>
      </w:tr>
      <w:tr>
        <w:trPr>
          <w:cantSplit w:val="0"/>
          <w:trHeight w:val="822" w:hRule="atLeast"/>
          <w:tblHeader w:val="0"/>
        </w:trPr>
        <w:tc>
          <w:tcPr>
            <w:gridSpan w:val="5"/>
          </w:tcPr>
          <w:p w:rsidR="00000000" w:rsidDel="00000000" w:rsidP="00000000" w:rsidRDefault="00000000" w:rsidRPr="00000000" w14:paraId="00000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 4: Caracteriza la tipología de seguros, analizando la actividad aseguradora.</w:t>
            </w:r>
          </w:p>
        </w:tc>
      </w:tr>
      <w:tr>
        <w:trPr>
          <w:cantSplit w:val="0"/>
          <w:trHeight w:val="316" w:hRule="atLeast"/>
          <w:tblHeader w:val="0"/>
        </w:trPr>
        <w:tc>
          <w:tcPr>
            <w:gridSpan w:val="5"/>
            <w:shd w:fill="1f92bb" w:val="clear"/>
          </w:tcPr>
          <w:p w:rsidR="00000000" w:rsidDel="00000000" w:rsidP="00000000" w:rsidRDefault="00000000" w:rsidRPr="00000000" w14:paraId="00000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291" w:right="32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 Específicos</w:t>
            </w:r>
            <w:r w:rsidDel="00000000" w:rsidR="00000000" w:rsidRPr="00000000">
              <w:rPr>
                <w:rtl w:val="0"/>
              </w:rPr>
            </w:r>
          </w:p>
        </w:tc>
      </w:tr>
      <w:tr>
        <w:trPr>
          <w:cantSplit w:val="0"/>
          <w:trHeight w:val="4342" w:hRule="atLeast"/>
          <w:tblHeader w:val="0"/>
        </w:trPr>
        <w:tc>
          <w:tcPr>
            <w:gridSpan w:val="5"/>
          </w:tcPr>
          <w:p w:rsidR="00000000" w:rsidDel="00000000" w:rsidP="00000000" w:rsidRDefault="00000000" w:rsidRPr="00000000" w14:paraId="00000B7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21"/>
              </w:tabs>
              <w:spacing w:after="0" w:before="0" w:line="261" w:lineRule="auto"/>
              <w:ind w:left="820" w:right="0" w:hanging="43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Describir el concepto de seguro.</w:t>
            </w:r>
          </w:p>
          <w:p w:rsidR="00000000" w:rsidDel="00000000" w:rsidP="00000000" w:rsidRDefault="00000000" w:rsidRPr="00000000" w14:paraId="00000B7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21"/>
              </w:tabs>
              <w:spacing w:after="0" w:before="97" w:line="223" w:lineRule="auto"/>
              <w:ind w:left="820" w:right="98" w:hanging="42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Indicar en una póliza de seguro referida a una situación real si posee las características de un contrato de seguro, el objeto del seguro, la suma o capital asegurado, si se trata de un infraseguro, sobreseguro o seguro pleno, elementos personales, materiales y formales.</w:t>
            </w:r>
          </w:p>
          <w:p w:rsidR="00000000" w:rsidDel="00000000" w:rsidP="00000000" w:rsidRDefault="00000000" w:rsidRPr="00000000" w14:paraId="00000B7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21"/>
              </w:tabs>
              <w:spacing w:after="0" w:before="106" w:line="225" w:lineRule="auto"/>
              <w:ind w:left="820" w:right="112" w:hanging="42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Establecer las diferencias entre seguros sobre el patrimonio, sobre las personas, sobre la responsabilidad civil y sobre la cuenta de resultados de la empresa.</w:t>
            </w:r>
          </w:p>
          <w:p w:rsidR="00000000" w:rsidDel="00000000" w:rsidP="00000000" w:rsidRDefault="00000000" w:rsidRPr="00000000" w14:paraId="00000B7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21"/>
              </w:tabs>
              <w:spacing w:after="0" w:before="108" w:line="225" w:lineRule="auto"/>
              <w:ind w:left="820" w:right="97" w:hanging="42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Analizar el contenido de pólizas de seguros y de otros documentos relacionados con este contrato.</w:t>
            </w:r>
          </w:p>
          <w:p w:rsidR="00000000" w:rsidDel="00000000" w:rsidP="00000000" w:rsidRDefault="00000000" w:rsidRPr="00000000" w14:paraId="00000B7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88" w:line="240" w:lineRule="auto"/>
              <w:ind w:left="820" w:right="0" w:hanging="43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Identificar y consultar la normativa relacionada con los seguros.</w:t>
            </w:r>
          </w:p>
          <w:p w:rsidR="00000000" w:rsidDel="00000000" w:rsidP="00000000" w:rsidRDefault="00000000" w:rsidRPr="00000000" w14:paraId="00000B7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85" w:line="240" w:lineRule="auto"/>
              <w:ind w:left="820" w:right="0" w:hanging="43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Investigar condiciones sobre los seguros y planes de pensiones.</w:t>
            </w:r>
          </w:p>
          <w:p w:rsidR="00000000" w:rsidDel="00000000" w:rsidP="00000000" w:rsidRDefault="00000000" w:rsidRPr="00000000" w14:paraId="00000B7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85" w:line="240" w:lineRule="auto"/>
              <w:ind w:left="820" w:right="0" w:hanging="43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Analizar las diferentes formas que puede adoptar una entidad aseguradora.</w:t>
            </w:r>
          </w:p>
          <w:p w:rsidR="00000000" w:rsidDel="00000000" w:rsidP="00000000" w:rsidRDefault="00000000" w:rsidRPr="00000000" w14:paraId="00000B7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820"/>
                <w:tab w:val="left" w:leader="none" w:pos="821"/>
              </w:tabs>
              <w:spacing w:after="0" w:before="95" w:line="228" w:lineRule="auto"/>
              <w:ind w:left="820" w:right="134" w:hanging="42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Considerar el Consorcio de Compensación de Seguros como elemento integrante del sector asegurador español.</w:t>
            </w:r>
          </w:p>
        </w:tc>
      </w:tr>
      <w:tr>
        <w:trPr>
          <w:cantSplit w:val="0"/>
          <w:trHeight w:val="273" w:hRule="atLeast"/>
          <w:tblHeader w:val="0"/>
        </w:trPr>
        <w:tc>
          <w:tcPr>
            <w:gridSpan w:val="3"/>
            <w:shd w:fill="46838f" w:val="clear"/>
          </w:tcPr>
          <w:p w:rsidR="00000000" w:rsidDel="00000000" w:rsidP="00000000" w:rsidRDefault="00000000" w:rsidRPr="00000000" w14:paraId="00000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4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 Hacer/Estar</w:t>
            </w:r>
            <w:r w:rsidDel="00000000" w:rsidR="00000000" w:rsidRPr="00000000">
              <w:rPr>
                <w:rtl w:val="0"/>
              </w:rPr>
            </w:r>
          </w:p>
        </w:tc>
        <w:tc>
          <w:tcPr>
            <w:gridSpan w:val="2"/>
            <w:shd w:fill="46838f" w:val="clear"/>
          </w:tcPr>
          <w:p w:rsidR="00000000" w:rsidDel="00000000" w:rsidP="00000000" w:rsidRDefault="00000000" w:rsidRPr="00000000" w14:paraId="00000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5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Aspectos del Saber</w:t>
            </w:r>
            <w:r w:rsidDel="00000000" w:rsidR="00000000" w:rsidRPr="00000000">
              <w:rPr>
                <w:rtl w:val="0"/>
              </w:rPr>
            </w:r>
          </w:p>
        </w:tc>
      </w:tr>
      <w:tr>
        <w:trPr>
          <w:cantSplit w:val="0"/>
          <w:trHeight w:val="1502" w:hRule="atLeast"/>
          <w:tblHeader w:val="0"/>
        </w:trPr>
        <w:tc>
          <w:tcPr>
            <w:gridSpan w:val="3"/>
          </w:tcPr>
          <w:p w:rsidR="00000000" w:rsidDel="00000000" w:rsidP="00000000" w:rsidRDefault="00000000" w:rsidRPr="00000000" w14:paraId="00000B8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29"/>
              </w:tabs>
              <w:spacing w:after="0" w:before="49" w:line="274" w:lineRule="auto"/>
              <w:ind w:left="628" w:right="0" w:hanging="162.0000000000000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de pólizas de seguros.</w:t>
            </w:r>
          </w:p>
          <w:p w:rsidR="00000000" w:rsidDel="00000000" w:rsidP="00000000" w:rsidRDefault="00000000" w:rsidRPr="00000000" w14:paraId="00000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6" w:right="574" w:hanging="88.9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-Búsqueda información seguros y comparativa entre ellos.</w:t>
            </w:r>
          </w:p>
          <w:p w:rsidR="00000000" w:rsidDel="00000000" w:rsidP="00000000" w:rsidRDefault="00000000" w:rsidRPr="00000000" w14:paraId="00000B8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19"/>
              </w:tabs>
              <w:spacing w:after="0" w:before="0" w:line="274" w:lineRule="auto"/>
              <w:ind w:left="619" w:right="0" w:hanging="151.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Búsqueda de normativa referente a los seguros.</w:t>
            </w:r>
          </w:p>
          <w:p w:rsidR="00000000" w:rsidDel="00000000" w:rsidP="00000000" w:rsidRDefault="00000000" w:rsidRPr="00000000" w14:paraId="00000B8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619"/>
              </w:tabs>
              <w:spacing w:after="0" w:before="0" w:line="275" w:lineRule="auto"/>
              <w:ind w:left="619" w:right="0" w:hanging="151.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de diferentes planes de pensiones.</w:t>
            </w:r>
          </w:p>
        </w:tc>
        <w:tc>
          <w:tcPr>
            <w:gridSpan w:val="2"/>
          </w:tcPr>
          <w:p w:rsidR="00000000" w:rsidDel="00000000" w:rsidP="00000000" w:rsidRDefault="00000000" w:rsidRPr="00000000" w14:paraId="00000B8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393"/>
                <w:tab w:val="left" w:leader="none" w:pos="394"/>
              </w:tabs>
              <w:spacing w:after="0" w:before="0" w:line="261" w:lineRule="auto"/>
              <w:ind w:left="393" w:right="0" w:hanging="2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seguros y sus elementos.</w:t>
            </w:r>
          </w:p>
          <w:p w:rsidR="00000000" w:rsidDel="00000000" w:rsidP="00000000" w:rsidRDefault="00000000" w:rsidRPr="00000000" w14:paraId="00000B8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393"/>
                <w:tab w:val="left" w:leader="none" w:pos="394"/>
              </w:tabs>
              <w:spacing w:after="0" w:before="101" w:line="240" w:lineRule="auto"/>
              <w:ind w:left="393" w:right="0" w:hanging="2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distintos tipos de seguros.</w:t>
            </w:r>
          </w:p>
          <w:p w:rsidR="00000000" w:rsidDel="00000000" w:rsidP="00000000" w:rsidRDefault="00000000" w:rsidRPr="00000000" w14:paraId="00000B89">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393"/>
                <w:tab w:val="left" w:leader="none" w:pos="394"/>
              </w:tabs>
              <w:spacing w:after="0" w:before="116" w:line="225" w:lineRule="auto"/>
              <w:ind w:left="393" w:right="271" w:hanging="286"/>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diferencias entre planes de pensiones y planes de jubilación.</w:t>
            </w:r>
            <w:r w:rsidDel="00000000" w:rsidR="00000000" w:rsidRPr="00000000">
              <w:rPr>
                <w:rtl w:val="0"/>
              </w:rPr>
            </w:r>
          </w:p>
        </w:tc>
      </w:tr>
      <w:tr>
        <w:trPr>
          <w:cantSplit w:val="0"/>
          <w:trHeight w:val="311" w:hRule="atLeast"/>
          <w:tblHeader w:val="0"/>
        </w:trPr>
        <w:tc>
          <w:tcPr>
            <w:gridSpan w:val="5"/>
            <w:shd w:fill="46838f" w:val="clear"/>
          </w:tcPr>
          <w:p w:rsidR="00000000" w:rsidDel="00000000" w:rsidP="00000000" w:rsidRDefault="00000000" w:rsidRPr="00000000" w14:paraId="00000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3291" w:right="3287"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Tareas y Actividades</w:t>
            </w:r>
            <w:r w:rsidDel="00000000" w:rsidR="00000000" w:rsidRPr="00000000">
              <w:rPr>
                <w:rtl w:val="0"/>
              </w:rPr>
            </w:r>
          </w:p>
        </w:tc>
      </w:tr>
    </w:tbl>
    <w:p w:rsidR="00000000" w:rsidDel="00000000" w:rsidP="00000000" w:rsidRDefault="00000000" w:rsidRPr="00000000" w14:paraId="00000B90">
      <w:pPr>
        <w:spacing w:line="270" w:lineRule="auto"/>
        <w:jc w:val="center"/>
        <w:rPr>
          <w:sz w:val="24"/>
          <w:szCs w:val="24"/>
        </w:rPr>
        <w:sectPr>
          <w:type w:val="nextPage"/>
          <w:pgSz w:h="16850" w:w="11920" w:orient="portrait"/>
          <w:pgMar w:bottom="280" w:top="1040" w:left="240" w:right="760" w:header="389" w:footer="0"/>
        </w:sectPr>
      </w:pPr>
      <w:r w:rsidDel="00000000" w:rsidR="00000000" w:rsidRPr="00000000">
        <w:rPr>
          <w:rtl w:val="0"/>
        </w:rPr>
      </w:r>
    </w:p>
    <w:p w:rsidR="00000000" w:rsidDel="00000000" w:rsidP="00000000" w:rsidRDefault="00000000" w:rsidRPr="00000000" w14:paraId="00000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10"/>
          <w:szCs w:val="10"/>
          <w:u w:val="none"/>
          <w:shd w:fill="auto" w:val="clear"/>
          <w:vertAlign w:val="baseline"/>
        </w:rPr>
      </w:pPr>
      <w:r w:rsidDel="00000000" w:rsidR="00000000" w:rsidRPr="00000000">
        <w:rPr>
          <w:rtl w:val="0"/>
        </w:rPr>
      </w:r>
    </w:p>
    <w:tbl>
      <w:tblPr>
        <w:tblStyle w:val="Table45"/>
        <w:tblW w:w="9361.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73"/>
        <w:gridCol w:w="658"/>
        <w:gridCol w:w="1830"/>
        <w:tblGridChange w:id="0">
          <w:tblGrid>
            <w:gridCol w:w="6873"/>
            <w:gridCol w:w="658"/>
            <w:gridCol w:w="1830"/>
          </w:tblGrid>
        </w:tblGridChange>
      </w:tblGrid>
      <w:tr>
        <w:trPr>
          <w:cantSplit w:val="0"/>
          <w:trHeight w:val="1776" w:hRule="atLeast"/>
          <w:tblHeader w:val="0"/>
        </w:trPr>
        <w:tc>
          <w:tcPr>
            <w:gridSpan w:val="3"/>
          </w:tcPr>
          <w:p w:rsidR="00000000" w:rsidDel="00000000" w:rsidP="00000000" w:rsidRDefault="00000000" w:rsidRPr="00000000" w14:paraId="00000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110" w:right="46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de contenidos a través de Genially Detección de ideas previas (kahoot o plickers) Explicación de contenidos</w:t>
            </w:r>
          </w:p>
          <w:p w:rsidR="00000000" w:rsidDel="00000000" w:rsidP="00000000" w:rsidRDefault="00000000" w:rsidRPr="00000000" w14:paraId="00000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35" w:lineRule="auto"/>
              <w:ind w:left="110" w:right="88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 de investigación sobre distintos planes de pensiones u otras alternativas. Portfolio actividades y casos prácticos. (Escanear actividades y subirlas a Edmodo) Actividades de evaluación teniendo en cuenta los instrumentos de evaluación a utilizar.</w:t>
            </w:r>
          </w:p>
        </w:tc>
      </w:tr>
      <w:tr>
        <w:trPr>
          <w:cantSplit w:val="0"/>
          <w:trHeight w:val="311" w:hRule="atLeast"/>
          <w:tblHeader w:val="0"/>
        </w:trPr>
        <w:tc>
          <w:tcPr>
            <w:tcBorders>
              <w:right w:color="000000" w:space="0" w:sz="6" w:val="single"/>
            </w:tcBorders>
            <w:shd w:fill="299fac" w:val="clear"/>
          </w:tcPr>
          <w:p w:rsidR="00000000" w:rsidDel="00000000" w:rsidP="00000000" w:rsidRDefault="00000000" w:rsidRPr="00000000" w14:paraId="00000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2201" w:right="2197"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Criterios de Evaluación</w:t>
            </w:r>
            <w:r w:rsidDel="00000000" w:rsidR="00000000" w:rsidRPr="00000000">
              <w:rPr>
                <w:rtl w:val="0"/>
              </w:rPr>
            </w:r>
          </w:p>
        </w:tc>
        <w:tc>
          <w:tcPr>
            <w:tcBorders>
              <w:left w:color="000000" w:space="0" w:sz="6" w:val="single"/>
            </w:tcBorders>
            <w:shd w:fill="299fac" w:val="clear"/>
          </w:tcPr>
          <w:p w:rsidR="00000000" w:rsidDel="00000000" w:rsidP="00000000" w:rsidRDefault="00000000" w:rsidRPr="00000000" w14:paraId="00000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0" w:right="19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w:t>
            </w:r>
            <w:r w:rsidDel="00000000" w:rsidR="00000000" w:rsidRPr="00000000">
              <w:rPr>
                <w:rtl w:val="0"/>
              </w:rPr>
            </w:r>
          </w:p>
        </w:tc>
        <w:tc>
          <w:tcPr>
            <w:shd w:fill="299fac" w:val="clear"/>
          </w:tcPr>
          <w:p w:rsidR="00000000" w:rsidDel="00000000" w:rsidP="00000000" w:rsidRDefault="00000000" w:rsidRPr="00000000" w14:paraId="00000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9" w:right="11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IE</w:t>
            </w:r>
            <w:r w:rsidDel="00000000" w:rsidR="00000000" w:rsidRPr="00000000">
              <w:rPr>
                <w:rtl w:val="0"/>
              </w:rPr>
            </w:r>
          </w:p>
        </w:tc>
      </w:tr>
      <w:tr>
        <w:trPr>
          <w:cantSplit w:val="0"/>
          <w:trHeight w:val="551" w:hRule="atLeast"/>
          <w:tblHeader w:val="0"/>
        </w:trPr>
        <w:tc>
          <w:tcPr>
            <w:tcBorders>
              <w:right w:color="000000" w:space="0" w:sz="6" w:val="single"/>
            </w:tcBorders>
          </w:tcPr>
          <w:p w:rsidR="00000000" w:rsidDel="00000000" w:rsidP="00000000" w:rsidRDefault="00000000" w:rsidRPr="00000000" w14:paraId="00000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0" w:right="5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 identificado la legislación básica que regula la actividad aseguradora.</w:t>
            </w:r>
          </w:p>
        </w:tc>
        <w:tc>
          <w:tcPr>
            <w:tcBorders>
              <w:left w:color="000000" w:space="0" w:sz="6" w:val="single"/>
            </w:tcBorders>
          </w:tcPr>
          <w:p w:rsidR="00000000" w:rsidDel="00000000" w:rsidP="00000000" w:rsidRDefault="00000000" w:rsidRPr="00000000" w14:paraId="00000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0" w:right="19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Merge w:val="restart"/>
          </w:tcPr>
          <w:p w:rsidR="00000000" w:rsidDel="00000000" w:rsidP="00000000" w:rsidRDefault="00000000" w:rsidRPr="00000000" w14:paraId="00000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37"/>
                <w:szCs w:val="37"/>
                <w:u w:val="none"/>
                <w:shd w:fill="auto" w:val="clear"/>
                <w:vertAlign w:val="baseline"/>
              </w:rPr>
            </w:pPr>
            <w:r w:rsidDel="00000000" w:rsidR="00000000" w:rsidRPr="00000000">
              <w:rPr>
                <w:rtl w:val="0"/>
              </w:rPr>
            </w:r>
          </w:p>
          <w:p w:rsidR="00000000" w:rsidDel="00000000" w:rsidP="00000000" w:rsidRDefault="00000000" w:rsidRPr="00000000" w14:paraId="00000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 w:right="11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 Práctica Prueba Oral Observación Cuaderno</w:t>
            </w:r>
          </w:p>
          <w:p w:rsidR="00000000" w:rsidDel="00000000" w:rsidP="00000000" w:rsidRDefault="00000000" w:rsidRPr="00000000" w14:paraId="00000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5" w:lineRule="auto"/>
              <w:ind w:left="277" w:right="0" w:firstLine="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Test Trabajo Casa</w:t>
            </w:r>
          </w:p>
          <w:p w:rsidR="00000000" w:rsidDel="00000000" w:rsidP="00000000" w:rsidRDefault="00000000" w:rsidRPr="00000000" w14:paraId="00000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133" w:right="11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Exposición Oral Trabajo Búsqueda Internet</w:t>
            </w:r>
          </w:p>
        </w:tc>
      </w:tr>
      <w:tr>
        <w:trPr>
          <w:cantSplit w:val="0"/>
          <w:trHeight w:val="551" w:hRule="atLeast"/>
          <w:tblHeader w:val="0"/>
        </w:trPr>
        <w:tc>
          <w:tcPr>
            <w:tcBorders>
              <w:right w:color="000000" w:space="0" w:sz="6" w:val="single"/>
            </w:tcBorders>
          </w:tcPr>
          <w:p w:rsidR="00000000" w:rsidDel="00000000" w:rsidP="00000000" w:rsidRDefault="00000000" w:rsidRPr="00000000" w14:paraId="00000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0" w:right="15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relacionado los riesgos y las condiciones de asegurabilidad.</w:t>
            </w:r>
          </w:p>
        </w:tc>
        <w:tc>
          <w:tcPr>
            <w:tcBorders>
              <w:left w:color="000000" w:space="0" w:sz="6" w:val="single"/>
            </w:tcBorders>
          </w:tcPr>
          <w:p w:rsidR="00000000" w:rsidDel="00000000" w:rsidP="00000000" w:rsidRDefault="00000000" w:rsidRPr="00000000" w14:paraId="00000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0" w:right="19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Merge w:val="continue"/>
          </w:tcPr>
          <w:p w:rsidR="00000000" w:rsidDel="00000000" w:rsidP="00000000" w:rsidRDefault="00000000" w:rsidRPr="00000000" w14:paraId="00000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52" w:hRule="atLeast"/>
          <w:tblHeader w:val="0"/>
        </w:trPr>
        <w:tc>
          <w:tcPr>
            <w:tcBorders>
              <w:right w:color="000000" w:space="0" w:sz="6" w:val="single"/>
            </w:tcBorders>
          </w:tcPr>
          <w:p w:rsidR="00000000" w:rsidDel="00000000" w:rsidP="00000000" w:rsidRDefault="00000000" w:rsidRPr="00000000" w14:paraId="00000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0" w:right="3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identificado los elementos que conforman un contrato de seguro.</w:t>
            </w:r>
          </w:p>
        </w:tc>
        <w:tc>
          <w:tcPr>
            <w:tcBorders>
              <w:left w:color="000000" w:space="0" w:sz="6" w:val="single"/>
            </w:tcBorders>
          </w:tcPr>
          <w:p w:rsidR="00000000" w:rsidDel="00000000" w:rsidP="00000000" w:rsidRDefault="00000000" w:rsidRPr="00000000" w14:paraId="00000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 w:line="240" w:lineRule="auto"/>
              <w:ind w:left="0" w:right="19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vMerge w:val="continue"/>
          </w:tcPr>
          <w:p w:rsidR="00000000" w:rsidDel="00000000" w:rsidP="00000000" w:rsidRDefault="00000000" w:rsidRPr="00000000" w14:paraId="00000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49" w:hRule="atLeast"/>
          <w:tblHeader w:val="0"/>
        </w:trPr>
        <w:tc>
          <w:tcPr>
            <w:tcBorders>
              <w:right w:color="000000" w:space="0" w:sz="6" w:val="single"/>
            </w:tcBorders>
          </w:tcPr>
          <w:p w:rsidR="00000000" w:rsidDel="00000000" w:rsidP="00000000" w:rsidRDefault="00000000" w:rsidRPr="00000000" w14:paraId="00000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0" w:right="1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establecido las obligaciones de las partes en un contrato de seguro.</w:t>
            </w:r>
          </w:p>
        </w:tc>
        <w:tc>
          <w:tcPr>
            <w:tcBorders>
              <w:left w:color="000000" w:space="0" w:sz="6" w:val="single"/>
            </w:tcBorders>
          </w:tcPr>
          <w:p w:rsidR="00000000" w:rsidDel="00000000" w:rsidP="00000000" w:rsidRDefault="00000000" w:rsidRPr="00000000" w14:paraId="00000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0" w:right="19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vMerge w:val="continue"/>
          </w:tcPr>
          <w:p w:rsidR="00000000" w:rsidDel="00000000" w:rsidP="00000000" w:rsidRDefault="00000000" w:rsidRPr="00000000" w14:paraId="00000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tcBorders>
              <w:right w:color="000000" w:space="0" w:sz="6" w:val="single"/>
            </w:tcBorders>
          </w:tcPr>
          <w:p w:rsidR="00000000" w:rsidDel="00000000" w:rsidP="00000000" w:rsidRDefault="00000000" w:rsidRPr="00000000" w14:paraId="00000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clasificado los tipos de seguros.</w:t>
            </w:r>
          </w:p>
        </w:tc>
        <w:tc>
          <w:tcPr>
            <w:tcBorders>
              <w:left w:color="000000" w:space="0" w:sz="6" w:val="single"/>
            </w:tcBorders>
          </w:tcPr>
          <w:p w:rsidR="00000000" w:rsidDel="00000000" w:rsidP="00000000" w:rsidRDefault="00000000" w:rsidRPr="00000000" w14:paraId="00000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9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Merge w:val="continue"/>
          </w:tcPr>
          <w:p w:rsidR="00000000" w:rsidDel="00000000" w:rsidP="00000000" w:rsidRDefault="00000000" w:rsidRPr="00000000" w14:paraId="00000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51" w:hRule="atLeast"/>
          <w:tblHeader w:val="0"/>
        </w:trPr>
        <w:tc>
          <w:tcPr>
            <w:tcBorders>
              <w:right w:color="000000" w:space="0" w:sz="6" w:val="single"/>
            </w:tcBorders>
          </w:tcPr>
          <w:p w:rsidR="00000000" w:rsidDel="00000000" w:rsidP="00000000" w:rsidRDefault="00000000" w:rsidRPr="00000000" w14:paraId="00000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0" w:right="16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determinado los procedimientos administrativos relativos a la contratación y seguimiento de los seguros.</w:t>
            </w:r>
          </w:p>
        </w:tc>
        <w:tc>
          <w:tcPr>
            <w:tcBorders>
              <w:left w:color="000000" w:space="0" w:sz="6" w:val="single"/>
            </w:tcBorders>
          </w:tcPr>
          <w:p w:rsidR="00000000" w:rsidDel="00000000" w:rsidP="00000000" w:rsidRDefault="00000000" w:rsidRPr="00000000" w14:paraId="00000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0" w:right="19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vMerge w:val="continue"/>
          </w:tcPr>
          <w:p w:rsidR="00000000" w:rsidDel="00000000" w:rsidP="00000000" w:rsidRDefault="00000000" w:rsidRPr="00000000" w14:paraId="00000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3" w:hRule="atLeast"/>
          <w:tblHeader w:val="0"/>
        </w:trPr>
        <w:tc>
          <w:tcPr>
            <w:tcBorders>
              <w:right w:color="000000" w:space="0" w:sz="6" w:val="single"/>
            </w:tcBorders>
          </w:tcPr>
          <w:p w:rsidR="00000000" w:rsidDel="00000000" w:rsidP="00000000" w:rsidRDefault="00000000" w:rsidRPr="00000000" w14:paraId="00000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han identificado las primas y sus componentes.</w:t>
            </w:r>
          </w:p>
        </w:tc>
        <w:tc>
          <w:tcPr>
            <w:tcBorders>
              <w:left w:color="000000" w:space="0" w:sz="6" w:val="single"/>
            </w:tcBorders>
          </w:tcPr>
          <w:p w:rsidR="00000000" w:rsidDel="00000000" w:rsidP="00000000" w:rsidRDefault="00000000" w:rsidRPr="00000000" w14:paraId="00000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0" w:right="19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Merge w:val="continue"/>
          </w:tcPr>
          <w:p w:rsidR="00000000" w:rsidDel="00000000" w:rsidP="00000000" w:rsidRDefault="00000000" w:rsidRPr="00000000" w14:paraId="00000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8" w:hRule="atLeast"/>
          <w:tblHeader w:val="0"/>
        </w:trPr>
        <w:tc>
          <w:tcPr>
            <w:tcBorders>
              <w:right w:color="000000" w:space="0" w:sz="6" w:val="single"/>
            </w:tcBorders>
          </w:tcPr>
          <w:p w:rsidR="00000000" w:rsidDel="00000000" w:rsidP="00000000" w:rsidRDefault="00000000" w:rsidRPr="00000000" w14:paraId="00000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 determinado el tratamiento fiscal de los seguros.</w:t>
            </w:r>
          </w:p>
        </w:tc>
        <w:tc>
          <w:tcPr>
            <w:tcBorders>
              <w:left w:color="000000" w:space="0" w:sz="6" w:val="single"/>
            </w:tcBorders>
          </w:tcPr>
          <w:p w:rsidR="00000000" w:rsidDel="00000000" w:rsidP="00000000" w:rsidRDefault="00000000" w:rsidRPr="00000000" w14:paraId="00000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9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vMerge w:val="continue"/>
          </w:tcPr>
          <w:p w:rsidR="00000000" w:rsidDel="00000000" w:rsidP="00000000" w:rsidRDefault="00000000" w:rsidRPr="00000000" w14:paraId="00000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7" w:hRule="atLeast"/>
          <w:tblHeader w:val="0"/>
        </w:trPr>
        <w:tc>
          <w:tcPr>
            <w:gridSpan w:val="3"/>
            <w:shd w:fill="29859b" w:val="clear"/>
          </w:tcPr>
          <w:p w:rsidR="00000000" w:rsidDel="00000000" w:rsidP="00000000" w:rsidRDefault="00000000" w:rsidRPr="00000000" w14:paraId="00000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290" w:right="32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Recursos</w:t>
            </w:r>
            <w:r w:rsidDel="00000000" w:rsidR="00000000" w:rsidRPr="00000000">
              <w:rPr>
                <w:rtl w:val="0"/>
              </w:rPr>
            </w:r>
          </w:p>
        </w:tc>
      </w:tr>
      <w:tr>
        <w:trPr>
          <w:cantSplit w:val="0"/>
          <w:trHeight w:val="278" w:hRule="atLeast"/>
          <w:tblHeader w:val="0"/>
        </w:trPr>
        <w:tc>
          <w:tcPr>
            <w:gridSpan w:val="3"/>
          </w:tcPr>
          <w:p w:rsidR="00000000" w:rsidDel="00000000" w:rsidP="00000000" w:rsidRDefault="00000000" w:rsidRPr="00000000" w14:paraId="00000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Ordenadores de clase, proyector, conexión a internet. TAC´s</w:t>
            </w:r>
          </w:p>
        </w:tc>
      </w:tr>
      <w:tr>
        <w:trPr>
          <w:cantSplit w:val="0"/>
          <w:trHeight w:val="270" w:hRule="atLeast"/>
          <w:tblHeader w:val="0"/>
        </w:trPr>
        <w:tc>
          <w:tcPr>
            <w:gridSpan w:val="3"/>
            <w:shd w:fill="29859b" w:val="clear"/>
          </w:tcPr>
          <w:p w:rsidR="00000000" w:rsidDel="00000000" w:rsidP="00000000" w:rsidRDefault="00000000" w:rsidRPr="00000000" w14:paraId="00000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3290" w:right="32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Observaciones</w:t>
            </w:r>
            <w:r w:rsidDel="00000000" w:rsidR="00000000" w:rsidRPr="00000000">
              <w:rPr>
                <w:rtl w:val="0"/>
              </w:rPr>
            </w:r>
          </w:p>
        </w:tc>
      </w:tr>
      <w:tr>
        <w:trPr>
          <w:cantSplit w:val="0"/>
          <w:trHeight w:val="556" w:hRule="atLeast"/>
          <w:tblHeader w:val="0"/>
        </w:trPr>
        <w:tc>
          <w:tcPr>
            <w:gridSpan w:val="3"/>
          </w:tcPr>
          <w:p w:rsidR="00000000" w:rsidDel="00000000" w:rsidP="00000000" w:rsidRDefault="00000000" w:rsidRPr="00000000" w14:paraId="00000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0" w:right="935"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anotar cuando se esté impartiendo la unidad o a su finalización posibles problemas encontrados o ideas para mejorarla en un futuro)</w:t>
            </w:r>
          </w:p>
        </w:tc>
      </w:tr>
    </w:tbl>
    <w:p w:rsidR="00000000" w:rsidDel="00000000" w:rsidP="00000000" w:rsidRDefault="00000000" w:rsidRPr="00000000" w14:paraId="00000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DD">
      <w:pPr>
        <w:pStyle w:val="Heading1"/>
        <w:spacing w:before="85" w:lineRule="auto"/>
        <w:ind w:left="0" w:firstLine="0"/>
        <w:rPr>
          <w:u w:val="none"/>
        </w:rPr>
      </w:pPr>
      <w:bookmarkStart w:colFirst="0" w:colLast="0" w:name="_heading=h.q2iaa07aqaq3" w:id="16"/>
      <w:bookmarkEnd w:id="16"/>
      <w:r w:rsidDel="00000000" w:rsidR="00000000" w:rsidRPr="00000000">
        <w:rPr>
          <w:color w:val="2c74b5"/>
          <w:u w:val="single"/>
          <w:rtl w:val="0"/>
        </w:rPr>
        <w:t xml:space="preserve">9.- METODOLOGÍA</w:t>
      </w:r>
      <w:r w:rsidDel="00000000" w:rsidR="00000000" w:rsidRPr="00000000">
        <w:rPr>
          <w:rtl w:val="0"/>
        </w:rPr>
      </w:r>
    </w:p>
    <w:p w:rsidR="00000000" w:rsidDel="00000000" w:rsidP="00000000" w:rsidRDefault="00000000" w:rsidRPr="00000000" w14:paraId="00000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w:t>
      </w:r>
    </w:p>
    <w:p w:rsidR="00000000" w:rsidDel="00000000" w:rsidP="00000000" w:rsidRDefault="00000000" w:rsidRPr="00000000" w14:paraId="00000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camino eminentemente práctico pero que acercará al alumnado a la constatación de la realidad comercial que nos rodea, y de la validez y practicidad de las distintas actividades y acciones analizadas.</w:t>
      </w:r>
    </w:p>
    <w:p w:rsidR="00000000" w:rsidDel="00000000" w:rsidP="00000000" w:rsidRDefault="00000000" w:rsidRPr="00000000" w14:paraId="00000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Todas las actividades tendrán como objetivo la aplicación de los conceptos a la realidad del día a día.</w:t>
      </w:r>
    </w:p>
    <w:p w:rsidR="00000000" w:rsidDel="00000000" w:rsidP="00000000" w:rsidRDefault="00000000" w:rsidRPr="00000000" w14:paraId="00000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w:t>
      </w:r>
    </w:p>
    <w:p w:rsidR="00000000" w:rsidDel="00000000" w:rsidP="00000000" w:rsidRDefault="00000000" w:rsidRPr="00000000" w14:paraId="00000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impartir este módulo profesional, dado el tiempo de que se dispone, se aplicará la siguiente metodología:</w:t>
      </w:r>
    </w:p>
    <w:p w:rsidR="00000000" w:rsidDel="00000000" w:rsidP="00000000" w:rsidRDefault="00000000" w:rsidRPr="00000000" w14:paraId="00000BE4">
      <w:pPr>
        <w:tabs>
          <w:tab w:val="left" w:leader="none" w:pos="2180"/>
        </w:tabs>
        <w:spacing w:before="105" w:line="235" w:lineRule="auto"/>
        <w:ind w:right="943"/>
        <w:jc w:val="both"/>
        <w:rPr>
          <w:sz w:val="24"/>
          <w:szCs w:val="24"/>
        </w:rPr>
      </w:pPr>
      <w:r w:rsidDel="00000000" w:rsidR="00000000" w:rsidRPr="00000000">
        <w:rPr>
          <w:rtl w:val="0"/>
        </w:rPr>
      </w:r>
    </w:p>
    <w:p w:rsidR="00000000" w:rsidDel="00000000" w:rsidP="00000000" w:rsidRDefault="00000000" w:rsidRPr="00000000" w14:paraId="00000BE5">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105" w:line="235" w:lineRule="auto"/>
        <w:ind w:left="567"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Activa, participativa y amena, favoreciendo las técnicas de estudio y el autoaprendizaje.</w:t>
      </w:r>
    </w:p>
    <w:p w:rsidR="00000000" w:rsidDel="00000000" w:rsidP="00000000" w:rsidRDefault="00000000" w:rsidRPr="00000000" w14:paraId="00000BE6">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105" w:line="235" w:lineRule="auto"/>
        <w:ind w:left="567"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Grupal e individualizada, y con una atención especial para aquellos alumnos/as que no alcancen el nivel exigido. El aprendizaje basado en proyectos y el aprendizaje cooperativo facilita la integración del conocimiento a través de la puesta en práctica en situaciones simuladas.</w:t>
      </w:r>
    </w:p>
    <w:p w:rsidR="00000000" w:rsidDel="00000000" w:rsidP="00000000" w:rsidRDefault="00000000" w:rsidRPr="00000000" w14:paraId="00000BE7">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105" w:line="235" w:lineRule="auto"/>
        <w:ind w:left="567"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Edmodo, Plikers, Kahoot.</w:t>
      </w:r>
    </w:p>
    <w:p w:rsidR="00000000" w:rsidDel="00000000" w:rsidP="00000000" w:rsidRDefault="00000000" w:rsidRPr="00000000" w14:paraId="00000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sugieren las siguientes formas metodológicas para la impartición de las unidades:</w:t>
      </w:r>
    </w:p>
    <w:p w:rsidR="00000000" w:rsidDel="00000000" w:rsidP="00000000" w:rsidRDefault="00000000" w:rsidRPr="00000000" w14:paraId="00000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EB">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79"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Explicaciones breves y esquemáticas de los contenidos. Uso de rutinas y destrezas de aprendizaje que permitan a los alumnos activar conocimientos y tomar contacto con la realidad que les rodea relacionado con el contenido estudiado.</w:t>
      </w:r>
    </w:p>
    <w:p w:rsidR="00000000" w:rsidDel="00000000" w:rsidP="00000000" w:rsidRDefault="00000000" w:rsidRPr="00000000" w14:paraId="00000BEC">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79"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Ejemplificación de casos prácticos. Uso de casos reales de la actividad empresarial, visualización de vídeos y webs empresariales, así como aplicaciones específicas que permiten una comprensión más clara del contenido.</w:t>
      </w:r>
    </w:p>
    <w:p w:rsidR="00000000" w:rsidDel="00000000" w:rsidP="00000000" w:rsidRDefault="00000000" w:rsidRPr="00000000" w14:paraId="00000BED">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79"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Resolución de actividades.</w:t>
      </w:r>
    </w:p>
    <w:p w:rsidR="00000000" w:rsidDel="00000000" w:rsidP="00000000" w:rsidRDefault="00000000" w:rsidRPr="00000000" w14:paraId="00000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7"/>
          <w:szCs w:val="37"/>
          <w:u w:val="none"/>
          <w:shd w:fill="auto" w:val="clear"/>
          <w:vertAlign w:val="baseline"/>
        </w:rPr>
      </w:pPr>
      <w:r w:rsidDel="00000000" w:rsidR="00000000" w:rsidRPr="00000000">
        <w:rPr>
          <w:rtl w:val="0"/>
        </w:rPr>
      </w:r>
    </w:p>
    <w:p w:rsidR="00000000" w:rsidDel="00000000" w:rsidP="00000000" w:rsidRDefault="00000000" w:rsidRPr="00000000" w14:paraId="00000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7"/>
          <w:szCs w:val="37"/>
          <w:u w:val="none"/>
          <w:shd w:fill="auto" w:val="clear"/>
          <w:vertAlign w:val="baseline"/>
        </w:rPr>
      </w:pPr>
      <w:r w:rsidDel="00000000" w:rsidR="00000000" w:rsidRPr="00000000">
        <w:rPr>
          <w:rtl w:val="0"/>
        </w:rPr>
      </w:r>
    </w:p>
    <w:p w:rsidR="00000000" w:rsidDel="00000000" w:rsidP="00000000" w:rsidRDefault="00000000" w:rsidRPr="00000000" w14:paraId="00000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cada unidad didáctica secuenciada se establecerán orientaciones metodológicas para la impartición de la misma, teniendo en cuenta las características y contenidos de cada una.</w:t>
      </w:r>
    </w:p>
    <w:p w:rsidR="00000000" w:rsidDel="00000000" w:rsidP="00000000" w:rsidRDefault="00000000" w:rsidRPr="00000000" w14:paraId="00000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módulo profesional contiene la formación necesaria para desempeñar la función de gestión financiera de la empresa, que incluye aspectos como:</w:t>
      </w:r>
    </w:p>
    <w:p w:rsidR="00000000" w:rsidDel="00000000" w:rsidP="00000000" w:rsidRDefault="00000000" w:rsidRPr="00000000" w14:paraId="00000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F4">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Determinación de las necesidades financieras de la empresa.</w:t>
      </w:r>
    </w:p>
    <w:p w:rsidR="00000000" w:rsidDel="00000000" w:rsidP="00000000" w:rsidRDefault="00000000" w:rsidRPr="00000000" w14:paraId="00000BF5">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Búsqueda de financiación y de ayudas públicas.</w:t>
      </w:r>
    </w:p>
    <w:p w:rsidR="00000000" w:rsidDel="00000000" w:rsidP="00000000" w:rsidRDefault="00000000" w:rsidRPr="00000000" w14:paraId="00000BF6">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Búsqueda de productos y servicios financieros que se adapten a las necesidades de la empresa.</w:t>
      </w:r>
    </w:p>
    <w:p w:rsidR="00000000" w:rsidDel="00000000" w:rsidP="00000000" w:rsidRDefault="00000000" w:rsidRPr="00000000" w14:paraId="00000BF7">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Contratación de productos y servicios financieros y de seguros.</w:t>
      </w:r>
    </w:p>
    <w:p w:rsidR="00000000" w:rsidDel="00000000" w:rsidP="00000000" w:rsidRDefault="00000000" w:rsidRPr="00000000" w14:paraId="00000BF8">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y selección de inversiones óptimas para la empresa, ya sean bursátiles o en activos económicos.</w:t>
      </w:r>
    </w:p>
    <w:p w:rsidR="00000000" w:rsidDel="00000000" w:rsidP="00000000" w:rsidRDefault="00000000" w:rsidRPr="00000000" w14:paraId="00000BF9">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Verificación de presupuestos y detección de desviaciones.</w:t>
      </w:r>
    </w:p>
    <w:p w:rsidR="00000000" w:rsidDel="00000000" w:rsidP="00000000" w:rsidRDefault="00000000" w:rsidRPr="00000000" w14:paraId="00000B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248"/>
        </w:tabs>
        <w:spacing w:after="0" w:before="82" w:line="235" w:lineRule="auto"/>
        <w:ind w:left="0" w:right="93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actividades profesionales asociadas a esta función se aplican en el área de financiación de pequeñas y medianas empresas de cualquier sector de actividad.</w:t>
      </w:r>
    </w:p>
    <w:p w:rsidR="00000000" w:rsidDel="00000000" w:rsidP="00000000" w:rsidRDefault="00000000" w:rsidRPr="00000000" w14:paraId="00000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líneas de actuación en el proceso de enseñanza-aprendizaje que permiten alcanzar los objetivos del módulo versarán sobre:</w:t>
      </w:r>
    </w:p>
    <w:p w:rsidR="00000000" w:rsidDel="00000000" w:rsidP="00000000" w:rsidRDefault="00000000" w:rsidRPr="00000000" w14:paraId="00000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35"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FF">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82" w:line="235"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de las fuentes de financiación a las que puede acudir una empresa.</w:t>
      </w:r>
    </w:p>
    <w:p w:rsidR="00000000" w:rsidDel="00000000" w:rsidP="00000000" w:rsidRDefault="00000000" w:rsidRPr="00000000" w14:paraId="00000C00">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82" w:line="235"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Realización de cálculos financieros básicos.</w:t>
      </w:r>
    </w:p>
    <w:p w:rsidR="00000000" w:rsidDel="00000000" w:rsidP="00000000" w:rsidRDefault="00000000" w:rsidRPr="00000000" w14:paraId="00000C01">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82" w:line="235"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Análisis de los procedimientos administrativos relacionados con los productos y servicios financieros y de seguros.</w:t>
      </w:r>
    </w:p>
    <w:p w:rsidR="00000000" w:rsidDel="00000000" w:rsidP="00000000" w:rsidRDefault="00000000" w:rsidRPr="00000000" w14:paraId="00000C02">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82" w:line="235"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Comparación de distintas alternativas de inversión y/o contratación de productos, para determinar la más óptima a partir de diversos criterios.</w:t>
      </w:r>
    </w:p>
    <w:p w:rsidR="00000000" w:rsidDel="00000000" w:rsidP="00000000" w:rsidRDefault="00000000" w:rsidRPr="00000000" w14:paraId="00000C03">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82" w:line="235"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Integración de presupuestos parciales, control y ejecución presupuestaria.</w:t>
      </w:r>
    </w:p>
    <w:p w:rsidR="00000000" w:rsidDel="00000000" w:rsidP="00000000" w:rsidRDefault="00000000" w:rsidRPr="00000000" w14:paraId="00000C04">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82" w:line="235"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Utilización de herramientas informáticas en el tratamiento de la información en la gestión financiera.</w:t>
      </w:r>
    </w:p>
    <w:p w:rsidR="00000000" w:rsidDel="00000000" w:rsidP="00000000" w:rsidRDefault="00000000" w:rsidRPr="00000000" w14:paraId="00000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7"/>
          <w:szCs w:val="37"/>
          <w:u w:val="none"/>
          <w:shd w:fill="auto" w:val="clear"/>
          <w:vertAlign w:val="baseline"/>
        </w:rPr>
      </w:pPr>
      <w:r w:rsidDel="00000000" w:rsidR="00000000" w:rsidRPr="00000000">
        <w:rPr>
          <w:rtl w:val="0"/>
        </w:rPr>
      </w:r>
    </w:p>
    <w:p w:rsidR="00000000" w:rsidDel="00000000" w:rsidP="00000000" w:rsidRDefault="00000000" w:rsidRPr="00000000" w14:paraId="00000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En este sentido es especialmente importante la coordinación del presente módulo con el módulo de Simulación empresarial.</w:t>
      </w:r>
    </w:p>
    <w:p w:rsidR="00000000" w:rsidDel="00000000" w:rsidP="00000000" w:rsidRDefault="00000000" w:rsidRPr="00000000" w14:paraId="00000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interacción entre iguales y el aprendizaje cooperativo son claves. Como profesor tendremos un papel asesor, conductor y facilitador del proceso formativo basado en el desarrollo de proyectos emprendedores que deberá definir con anterioridad a la implementación para trabajar las competencias en ámbitos sociales y empresariales determinados y definir el trabajo que se realizará en el aula y fuera de ella. La evaluación cruzada, heterogénea e interdisciplinar permitirá fortalecer la competencia de Aprender a Aprender ligada al sentido de la Iniciativa y Espíritu Emprendedor.</w:t>
      </w:r>
    </w:p>
    <w:p w:rsidR="00000000" w:rsidDel="00000000" w:rsidP="00000000" w:rsidRDefault="00000000" w:rsidRPr="00000000" w14:paraId="00000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0B">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13"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Adaptación</w:t>
      </w:r>
    </w:p>
    <w:p w:rsidR="00000000" w:rsidDel="00000000" w:rsidP="00000000" w:rsidRDefault="00000000" w:rsidRPr="00000000" w14:paraId="00000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w:t>
      </w:r>
    </w:p>
    <w:p w:rsidR="00000000" w:rsidDel="00000000" w:rsidP="00000000" w:rsidRDefault="00000000" w:rsidRPr="00000000" w14:paraId="00000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38"/>
          <w:szCs w:val="38"/>
          <w:u w:val="none"/>
          <w:shd w:fill="auto" w:val="clear"/>
          <w:vertAlign w:val="baseline"/>
        </w:rPr>
      </w:pPr>
      <w:r w:rsidDel="00000000" w:rsidR="00000000" w:rsidRPr="00000000">
        <w:rPr>
          <w:rtl w:val="0"/>
        </w:rPr>
      </w:r>
    </w:p>
    <w:p w:rsidR="00000000" w:rsidDel="00000000" w:rsidP="00000000" w:rsidRDefault="00000000" w:rsidRPr="00000000" w14:paraId="00000C0F">
      <w:pPr>
        <w:pStyle w:val="Heading3"/>
        <w:ind w:right="0" w:firstLine="20"/>
        <w:rPr>
          <w:rFonts w:ascii="Times New Roman" w:cs="Times New Roman" w:eastAsia="Times New Roman" w:hAnsi="Times New Roman"/>
        </w:rPr>
      </w:pPr>
      <w:bookmarkStart w:colFirst="0" w:colLast="0" w:name="_heading=h.eoy7z0kojdv0" w:id="17"/>
      <w:bookmarkEnd w:id="17"/>
      <w:r w:rsidDel="00000000" w:rsidR="00000000" w:rsidRPr="00000000">
        <w:rPr>
          <w:rFonts w:ascii="Times New Roman" w:cs="Times New Roman" w:eastAsia="Times New Roman" w:hAnsi="Times New Roman"/>
          <w:rtl w:val="0"/>
        </w:rPr>
        <w:t xml:space="preserve">ACTIVIDADES</w:t>
      </w:r>
    </w:p>
    <w:p w:rsidR="00000000" w:rsidDel="00000000" w:rsidP="00000000" w:rsidRDefault="00000000" w:rsidRPr="00000000" w14:paraId="00000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cada una de las unidades de trabajo se proponen sucesivamente actividades de comprensión, análisis, relación, consolidación y aplicación.</w:t>
      </w:r>
    </w:p>
    <w:p w:rsidR="00000000" w:rsidDel="00000000" w:rsidP="00000000" w:rsidRDefault="00000000" w:rsidRPr="00000000" w14:paraId="00000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38"/>
          <w:szCs w:val="38"/>
          <w:u w:val="none"/>
          <w:shd w:fill="auto" w:val="clear"/>
          <w:vertAlign w:val="baseline"/>
        </w:rPr>
      </w:pPr>
      <w:r w:rsidDel="00000000" w:rsidR="00000000" w:rsidRPr="00000000">
        <w:rPr>
          <w:rtl w:val="0"/>
        </w:rPr>
      </w:r>
    </w:p>
    <w:p w:rsidR="00000000" w:rsidDel="00000000" w:rsidP="00000000" w:rsidRDefault="00000000" w:rsidRPr="00000000" w14:paraId="00000C12">
      <w:pPr>
        <w:pStyle w:val="Heading3"/>
        <w:ind w:right="0" w:firstLine="20"/>
        <w:jc w:val="both"/>
        <w:rPr>
          <w:rFonts w:ascii="Times New Roman" w:cs="Times New Roman" w:eastAsia="Times New Roman" w:hAnsi="Times New Roman"/>
        </w:rPr>
      </w:pPr>
      <w:bookmarkStart w:colFirst="0" w:colLast="0" w:name="_heading=h.ewfcexvui64v" w:id="18"/>
      <w:bookmarkEnd w:id="18"/>
      <w:r w:rsidDel="00000000" w:rsidR="00000000" w:rsidRPr="00000000">
        <w:rPr>
          <w:rFonts w:ascii="Times New Roman" w:cs="Times New Roman" w:eastAsia="Times New Roman" w:hAnsi="Times New Roman"/>
          <w:rtl w:val="0"/>
        </w:rPr>
        <w:t xml:space="preserve">Propias del Módulo</w:t>
      </w:r>
    </w:p>
    <w:p w:rsidR="00000000" w:rsidDel="00000000" w:rsidP="00000000" w:rsidRDefault="00000000" w:rsidRPr="00000000" w14:paraId="00000C13">
      <w:pPr>
        <w:pStyle w:val="Heading3"/>
        <w:ind w:right="0" w:firstLine="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14">
      <w:pPr>
        <w:pStyle w:val="Heading3"/>
        <w:numPr>
          <w:ilvl w:val="0"/>
          <w:numId w:val="42"/>
        </w:numPr>
        <w:ind w:left="720" w:right="0" w:hanging="360"/>
        <w:jc w:val="both"/>
        <w:rPr>
          <w:rFonts w:ascii="Times New Roman" w:cs="Times New Roman" w:eastAsia="Times New Roman" w:hAnsi="Times New Roman"/>
          <w:b w:val="0"/>
        </w:rPr>
      </w:pPr>
      <w:bookmarkStart w:colFirst="0" w:colLast="0" w:name="_heading=h.m1h00f54zclg" w:id="19"/>
      <w:bookmarkEnd w:id="19"/>
      <w:r w:rsidDel="00000000" w:rsidR="00000000" w:rsidRPr="00000000">
        <w:rPr>
          <w:b w:val="0"/>
          <w:rtl w:val="0"/>
        </w:rPr>
        <w:t xml:space="preserve">Ejercicios individuales y grupales.</w:t>
      </w:r>
      <w:r w:rsidDel="00000000" w:rsidR="00000000" w:rsidRPr="00000000">
        <w:rPr>
          <w:rtl w:val="0"/>
        </w:rPr>
      </w:r>
    </w:p>
    <w:p w:rsidR="00000000" w:rsidDel="00000000" w:rsidP="00000000" w:rsidRDefault="00000000" w:rsidRPr="00000000" w14:paraId="00000C15">
      <w:pPr>
        <w:pStyle w:val="Heading3"/>
        <w:numPr>
          <w:ilvl w:val="0"/>
          <w:numId w:val="42"/>
        </w:numPr>
        <w:ind w:left="720" w:right="0" w:hanging="360"/>
        <w:jc w:val="both"/>
        <w:rPr>
          <w:rFonts w:ascii="Times New Roman" w:cs="Times New Roman" w:eastAsia="Times New Roman" w:hAnsi="Times New Roman"/>
          <w:b w:val="0"/>
        </w:rPr>
      </w:pPr>
      <w:bookmarkStart w:colFirst="0" w:colLast="0" w:name="_heading=h.e2todn7w2qx7" w:id="20"/>
      <w:bookmarkEnd w:id="20"/>
      <w:r w:rsidDel="00000000" w:rsidR="00000000" w:rsidRPr="00000000">
        <w:rPr>
          <w:b w:val="0"/>
          <w:rtl w:val="0"/>
        </w:rPr>
        <w:t xml:space="preserve">Resolución de casos prácticos en función de los contenidos tratados. Simulaciones y resolución de proyectos y problemas de ámbito empresarial.</w:t>
      </w:r>
      <w:r w:rsidDel="00000000" w:rsidR="00000000" w:rsidRPr="00000000">
        <w:rPr>
          <w:rtl w:val="0"/>
        </w:rPr>
      </w:r>
    </w:p>
    <w:p w:rsidR="00000000" w:rsidDel="00000000" w:rsidP="00000000" w:rsidRDefault="00000000" w:rsidRPr="00000000" w14:paraId="00000C16">
      <w:pPr>
        <w:pStyle w:val="Heading3"/>
        <w:numPr>
          <w:ilvl w:val="0"/>
          <w:numId w:val="42"/>
        </w:numPr>
        <w:ind w:left="720" w:right="0" w:hanging="360"/>
        <w:jc w:val="both"/>
        <w:rPr>
          <w:rFonts w:ascii="Times New Roman" w:cs="Times New Roman" w:eastAsia="Times New Roman" w:hAnsi="Times New Roman"/>
          <w:b w:val="0"/>
        </w:rPr>
      </w:pPr>
      <w:bookmarkStart w:colFirst="0" w:colLast="0" w:name="_heading=h.10y0rrxlt66f" w:id="21"/>
      <w:bookmarkEnd w:id="21"/>
      <w:r w:rsidDel="00000000" w:rsidR="00000000" w:rsidRPr="00000000">
        <w:rPr>
          <w:b w:val="0"/>
          <w:rtl w:val="0"/>
        </w:rPr>
        <w:t xml:space="preserve">Ejercicios de Examen en cada unidad de trabajo, con el que se pretende evaluar la capacidad del alumno para resolver en un tiempo límite las preguntas propuestas, utilizando para ello los apuntes y el libro de texto; y evaluar su capacidad de comprensión.</w:t>
      </w:r>
      <w:r w:rsidDel="00000000" w:rsidR="00000000" w:rsidRPr="00000000">
        <w:rPr>
          <w:rtl w:val="0"/>
        </w:rPr>
      </w:r>
    </w:p>
    <w:p w:rsidR="00000000" w:rsidDel="00000000" w:rsidP="00000000" w:rsidRDefault="00000000" w:rsidRPr="00000000" w14:paraId="00000C17">
      <w:pPr>
        <w:pStyle w:val="Heading3"/>
        <w:numPr>
          <w:ilvl w:val="0"/>
          <w:numId w:val="42"/>
        </w:numPr>
        <w:ind w:left="720" w:right="0" w:hanging="360"/>
        <w:jc w:val="both"/>
        <w:rPr>
          <w:rFonts w:ascii="Times New Roman" w:cs="Times New Roman" w:eastAsia="Times New Roman" w:hAnsi="Times New Roman"/>
          <w:b w:val="0"/>
        </w:rPr>
      </w:pPr>
      <w:bookmarkStart w:colFirst="0" w:colLast="0" w:name="_heading=h.2a2ik8e8409a" w:id="22"/>
      <w:bookmarkEnd w:id="22"/>
      <w:r w:rsidDel="00000000" w:rsidR="00000000" w:rsidRPr="00000000">
        <w:rPr>
          <w:b w:val="0"/>
          <w:rtl w:val="0"/>
        </w:rPr>
        <w:t xml:space="preserve">Exámenes.</w:t>
      </w:r>
      <w:r w:rsidDel="00000000" w:rsidR="00000000" w:rsidRPr="00000000">
        <w:rPr>
          <w:rtl w:val="0"/>
        </w:rPr>
      </w:r>
    </w:p>
    <w:p w:rsidR="00000000" w:rsidDel="00000000" w:rsidP="00000000" w:rsidRDefault="00000000" w:rsidRPr="00000000" w14:paraId="00000C18">
      <w:pPr>
        <w:pStyle w:val="Heading3"/>
        <w:numPr>
          <w:ilvl w:val="0"/>
          <w:numId w:val="42"/>
        </w:numPr>
        <w:ind w:left="720" w:right="0" w:hanging="360"/>
        <w:jc w:val="both"/>
        <w:rPr>
          <w:rFonts w:ascii="Times New Roman" w:cs="Times New Roman" w:eastAsia="Times New Roman" w:hAnsi="Times New Roman"/>
          <w:b w:val="0"/>
        </w:rPr>
      </w:pPr>
      <w:bookmarkStart w:colFirst="0" w:colLast="0" w:name="_heading=h.nr5xoop5vxwa" w:id="23"/>
      <w:bookmarkEnd w:id="23"/>
      <w:r w:rsidDel="00000000" w:rsidR="00000000" w:rsidRPr="00000000">
        <w:rPr>
          <w:b w:val="0"/>
          <w:rtl w:val="0"/>
        </w:rPr>
        <w:t xml:space="preserve">Presentaciones orales.</w:t>
      </w:r>
      <w:r w:rsidDel="00000000" w:rsidR="00000000" w:rsidRPr="00000000">
        <w:rPr>
          <w:rtl w:val="0"/>
        </w:rPr>
      </w:r>
    </w:p>
    <w:p w:rsidR="00000000" w:rsidDel="00000000" w:rsidP="00000000" w:rsidRDefault="00000000" w:rsidRPr="00000000" w14:paraId="00000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38"/>
          <w:szCs w:val="38"/>
          <w:u w:val="none"/>
          <w:shd w:fill="auto" w:val="clear"/>
          <w:vertAlign w:val="baseline"/>
        </w:rPr>
      </w:pPr>
      <w:r w:rsidDel="00000000" w:rsidR="00000000" w:rsidRPr="00000000">
        <w:rPr>
          <w:rtl w:val="0"/>
        </w:rPr>
      </w:r>
    </w:p>
    <w:p w:rsidR="00000000" w:rsidDel="00000000" w:rsidP="00000000" w:rsidRDefault="00000000" w:rsidRPr="00000000" w14:paraId="00000C1A">
      <w:pPr>
        <w:pStyle w:val="Heading2"/>
        <w:ind w:left="0" w:firstLine="0"/>
        <w:rPr>
          <w:u w:val="none"/>
        </w:rPr>
      </w:pPr>
      <w:bookmarkStart w:colFirst="0" w:colLast="0" w:name="_heading=h.t38pm4stw94z" w:id="24"/>
      <w:bookmarkEnd w:id="24"/>
      <w:r w:rsidDel="00000000" w:rsidR="00000000" w:rsidRPr="00000000">
        <w:rPr>
          <w:color w:val="2c74b5"/>
          <w:u w:val="single"/>
          <w:rtl w:val="0"/>
        </w:rPr>
        <w:t xml:space="preserve">9.1- RECURSOS DIDÁCTICOS</w:t>
      </w:r>
      <w:r w:rsidDel="00000000" w:rsidR="00000000" w:rsidRPr="00000000">
        <w:rPr>
          <w:rtl w:val="0"/>
        </w:rPr>
      </w:r>
    </w:p>
    <w:p w:rsidR="00000000" w:rsidDel="00000000" w:rsidP="00000000" w:rsidRDefault="00000000" w:rsidRPr="00000000" w14:paraId="00000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alumnado trabajará en pequeños grupos e individualmente.</w:t>
      </w:r>
    </w:p>
    <w:p w:rsidR="00000000" w:rsidDel="00000000" w:rsidP="00000000" w:rsidRDefault="00000000" w:rsidRPr="00000000" w14:paraId="00000C1D">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9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Espacios: con carácter general, se utilizará el aula-clase con conexión a Internet.</w:t>
      </w:r>
    </w:p>
    <w:p w:rsidR="00000000" w:rsidDel="00000000" w:rsidP="00000000" w:rsidRDefault="00000000" w:rsidRPr="00000000" w14:paraId="00000C1E">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9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Recursos materiales:</w:t>
      </w:r>
    </w:p>
    <w:p w:rsidR="00000000" w:rsidDel="00000000" w:rsidP="00000000" w:rsidRDefault="00000000" w:rsidRPr="00000000" w14:paraId="00000C1F">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80"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Pizarra blanca.</w:t>
      </w:r>
    </w:p>
    <w:p w:rsidR="00000000" w:rsidDel="00000000" w:rsidP="00000000" w:rsidRDefault="00000000" w:rsidRPr="00000000" w14:paraId="00000C20">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84"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Conexión a Internet.</w:t>
      </w:r>
    </w:p>
    <w:p w:rsidR="00000000" w:rsidDel="00000000" w:rsidP="00000000" w:rsidRDefault="00000000" w:rsidRPr="00000000" w14:paraId="00000C21">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81"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Pantalla digital conectada a equipo informático.</w:t>
      </w:r>
    </w:p>
    <w:p w:rsidR="00000000" w:rsidDel="00000000" w:rsidP="00000000" w:rsidRDefault="00000000" w:rsidRPr="00000000" w14:paraId="00000C22">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2165"/>
          <w:tab w:val="left" w:leader="none" w:pos="2166"/>
        </w:tabs>
        <w:spacing w:after="0" w:before="82" w:line="235" w:lineRule="auto"/>
        <w:ind w:left="720" w:right="13"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Equipos informáticos: Es necesario disponer de ordenadores para la búsqueda de información y realización de trabajos.</w:t>
      </w:r>
    </w:p>
    <w:p w:rsidR="00000000" w:rsidDel="00000000" w:rsidP="00000000" w:rsidRDefault="00000000" w:rsidRPr="00000000" w14:paraId="00000C23">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2165"/>
          <w:tab w:val="left" w:leader="none" w:pos="2166"/>
        </w:tabs>
        <w:spacing w:after="0" w:before="82" w:line="235" w:lineRule="auto"/>
        <w:ind w:left="720" w:right="13"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Revistas especializadas, periódicos, etc.</w:t>
      </w:r>
    </w:p>
    <w:p w:rsidR="00000000" w:rsidDel="00000000" w:rsidP="00000000" w:rsidRDefault="00000000" w:rsidRPr="00000000" w14:paraId="00000C24">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2165"/>
          <w:tab w:val="left" w:leader="none" w:pos="2166"/>
        </w:tabs>
        <w:spacing w:after="0" w:before="82" w:line="235" w:lineRule="auto"/>
        <w:ind w:left="720" w:right="13"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alumno deberá disponer de calculadora científica, carpeta organizadora del módulo y material habitual de clases.</w:t>
      </w:r>
    </w:p>
    <w:p w:rsidR="00000000" w:rsidDel="00000000" w:rsidP="00000000" w:rsidRDefault="00000000" w:rsidRPr="00000000" w14:paraId="00000C25">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2165"/>
          <w:tab w:val="left" w:leader="none" w:pos="2166"/>
        </w:tabs>
        <w:spacing w:after="0" w:before="82" w:line="235" w:lineRule="auto"/>
        <w:ind w:left="720" w:right="13"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Recursos Didácticos:</w:t>
      </w:r>
    </w:p>
    <w:p w:rsidR="00000000" w:rsidDel="00000000" w:rsidP="00000000" w:rsidRDefault="00000000" w:rsidRPr="00000000" w14:paraId="00000C26">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80"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Libro de texto “Gestión Financiera” de la editorial McGraw-Hill.</w:t>
      </w:r>
    </w:p>
    <w:p w:rsidR="00000000" w:rsidDel="00000000" w:rsidP="00000000" w:rsidRDefault="00000000" w:rsidRPr="00000000" w14:paraId="00000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Cada unidad de trabajo cuenta con recursos complementarios de apoyo, basados en los contenidos desarrollados en el libro de texto, con la idea de reforzar los objetivos y los criterios de evaluación exigidos en el módulo.</w:t>
      </w:r>
    </w:p>
    <w:p w:rsidR="00000000" w:rsidDel="00000000" w:rsidP="00000000" w:rsidRDefault="00000000" w:rsidRPr="00000000" w14:paraId="00000C28">
      <w:pPr>
        <w:spacing w:before="81" w:lineRule="auto"/>
        <w:rPr>
          <w:sz w:val="24"/>
          <w:szCs w:val="24"/>
        </w:rPr>
      </w:pPr>
      <w:r w:rsidDel="00000000" w:rsidR="00000000" w:rsidRPr="00000000">
        <w:rPr>
          <w:sz w:val="24"/>
          <w:szCs w:val="24"/>
          <w:rtl w:val="0"/>
        </w:rPr>
        <w:t xml:space="preserve">Recursos complementarios planteados para cada unidad son:</w:t>
      </w:r>
    </w:p>
    <w:p w:rsidR="00000000" w:rsidDel="00000000" w:rsidP="00000000" w:rsidRDefault="00000000" w:rsidRPr="00000000" w14:paraId="00000C29">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77"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interactivas.</w:t>
      </w:r>
    </w:p>
    <w:p w:rsidR="00000000" w:rsidDel="00000000" w:rsidP="00000000" w:rsidRDefault="00000000" w:rsidRPr="00000000" w14:paraId="00000C2A">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82"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Animaciones.</w:t>
      </w:r>
    </w:p>
    <w:p w:rsidR="00000000" w:rsidDel="00000000" w:rsidP="00000000" w:rsidRDefault="00000000" w:rsidRPr="00000000" w14:paraId="00000C2B">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81"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Video presentaciones de conceptos.</w:t>
      </w:r>
    </w:p>
    <w:p w:rsidR="00000000" w:rsidDel="00000000" w:rsidP="00000000" w:rsidRDefault="00000000" w:rsidRPr="00000000" w14:paraId="00000C2C">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80"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Video-tutoriales de aplicaciones informáticas como Excel.</w:t>
      </w:r>
    </w:p>
    <w:p w:rsidR="00000000" w:rsidDel="00000000" w:rsidP="00000000" w:rsidRDefault="00000000" w:rsidRPr="00000000" w14:paraId="00000C2D">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79"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individuales y de investigación.</w:t>
      </w:r>
    </w:p>
    <w:p w:rsidR="00000000" w:rsidDel="00000000" w:rsidP="00000000" w:rsidRDefault="00000000" w:rsidRPr="00000000" w14:paraId="00000C2E">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79"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grupales.</w:t>
      </w:r>
    </w:p>
    <w:p w:rsidR="00000000" w:rsidDel="00000000" w:rsidP="00000000" w:rsidRDefault="00000000" w:rsidRPr="00000000" w14:paraId="00000C2F">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82"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Enlaces.</w:t>
      </w:r>
    </w:p>
    <w:p w:rsidR="00000000" w:rsidDel="00000000" w:rsidP="00000000" w:rsidRDefault="00000000" w:rsidRPr="00000000" w14:paraId="00000C30">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77" w:line="240" w:lineRule="auto"/>
        <w:ind w:left="1418"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evaluación.</w:t>
      </w:r>
    </w:p>
    <w:p w:rsidR="00000000" w:rsidDel="00000000" w:rsidP="00000000" w:rsidRDefault="00000000" w:rsidRPr="00000000" w14:paraId="00000C31">
      <w:pPr>
        <w:keepNext w:val="0"/>
        <w:keepLines w:val="0"/>
        <w:pageBreakBefore w:val="0"/>
        <w:widowControl w:val="0"/>
        <w:numPr>
          <w:ilvl w:val="2"/>
          <w:numId w:val="37"/>
        </w:numPr>
        <w:pBdr>
          <w:top w:space="0" w:sz="0" w:val="nil"/>
          <w:left w:space="0" w:sz="0" w:val="nil"/>
          <w:bottom w:space="0" w:sz="0" w:val="nil"/>
          <w:right w:space="0" w:sz="0" w:val="nil"/>
          <w:between w:space="0" w:sz="0" w:val="nil"/>
        </w:pBdr>
        <w:shd w:fill="auto" w:val="clear"/>
        <w:spacing w:after="0" w:before="88" w:line="235" w:lineRule="auto"/>
        <w:ind w:left="1418" w:right="971"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Parte de este material complementario se encuentra en la página web de Gestión Financiera de la editorial McGraw-Hill.</w:t>
      </w:r>
    </w:p>
    <w:p w:rsidR="00000000" w:rsidDel="00000000" w:rsidP="00000000" w:rsidRDefault="00000000" w:rsidRPr="00000000" w14:paraId="00000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 w:line="235" w:lineRule="auto"/>
        <w:ind w:left="1418" w:right="9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33">
      <w:pPr>
        <w:pStyle w:val="Heading1"/>
        <w:numPr>
          <w:ilvl w:val="0"/>
          <w:numId w:val="4"/>
        </w:numPr>
        <w:spacing w:before="0" w:lineRule="auto"/>
        <w:ind w:left="567" w:hanging="510"/>
        <w:jc w:val="both"/>
        <w:rPr>
          <w:u w:val="none"/>
        </w:rPr>
      </w:pPr>
      <w:bookmarkStart w:colFirst="0" w:colLast="0" w:name="_heading=h.34amqencsu8g" w:id="25"/>
      <w:bookmarkEnd w:id="25"/>
      <w:r w:rsidDel="00000000" w:rsidR="00000000" w:rsidRPr="00000000">
        <w:rPr>
          <w:color w:val="2c74b5"/>
          <w:u w:val="single"/>
          <w:rtl w:val="0"/>
        </w:rPr>
        <w:t xml:space="preserve">EVALUACIÓN</w:t>
      </w:r>
      <w:r w:rsidDel="00000000" w:rsidR="00000000" w:rsidRPr="00000000">
        <w:rPr>
          <w:rtl w:val="0"/>
        </w:rPr>
      </w:r>
    </w:p>
    <w:p w:rsidR="00000000" w:rsidDel="00000000" w:rsidP="00000000" w:rsidRDefault="00000000" w:rsidRPr="00000000" w14:paraId="00000C34">
      <w:pPr>
        <w:jc w:val="both"/>
        <w:rPr/>
      </w:pPr>
      <w:r w:rsidDel="00000000" w:rsidR="00000000" w:rsidRPr="00000000">
        <w:rPr>
          <w:rtl w:val="0"/>
        </w:rPr>
      </w:r>
    </w:p>
    <w:p w:rsidR="00000000" w:rsidDel="00000000" w:rsidP="00000000" w:rsidRDefault="00000000" w:rsidRPr="00000000" w14:paraId="00000C35">
      <w:pPr>
        <w:jc w:val="both"/>
        <w:rPr/>
      </w:pPr>
      <w:r w:rsidDel="00000000" w:rsidR="00000000" w:rsidRPr="00000000">
        <w:rPr>
          <w:rtl w:val="0"/>
        </w:rPr>
      </w:r>
    </w:p>
    <w:p w:rsidR="00000000" w:rsidDel="00000000" w:rsidP="00000000" w:rsidRDefault="00000000" w:rsidRPr="00000000" w14:paraId="00000C36">
      <w:pPr>
        <w:spacing w:after="80" w:before="80" w:lineRule="auto"/>
        <w:jc w:val="both"/>
        <w:rPr>
          <w:sz w:val="24"/>
          <w:szCs w:val="24"/>
        </w:rPr>
      </w:pPr>
      <w:r w:rsidDel="00000000" w:rsidR="00000000" w:rsidRPr="00000000">
        <w:rPr>
          <w:sz w:val="24"/>
          <w:szCs w:val="24"/>
          <w:rtl w:val="0"/>
        </w:rPr>
        <w:t xml:space="preserve">Aplicado a los procesos de enseñanza-aprendizaje, la evaluación puede considerarse como toda acción orientada a la obtención de información con el objetivo de:</w:t>
      </w:r>
    </w:p>
    <w:p w:rsidR="00000000" w:rsidDel="00000000" w:rsidP="00000000" w:rsidRDefault="00000000" w:rsidRPr="00000000" w14:paraId="00000C37">
      <w:pPr>
        <w:spacing w:after="80" w:before="80" w:lineRule="auto"/>
        <w:ind w:left="360" w:firstLine="0"/>
        <w:jc w:val="both"/>
        <w:rPr>
          <w:sz w:val="24"/>
          <w:szCs w:val="24"/>
        </w:rPr>
      </w:pPr>
      <w:r w:rsidDel="00000000" w:rsidR="00000000" w:rsidRPr="00000000">
        <w:rPr>
          <w:sz w:val="24"/>
          <w:szCs w:val="24"/>
          <w:rtl w:val="0"/>
        </w:rPr>
        <w:t xml:space="preserve">-</w:t>
        <w:tab/>
        <w:t xml:space="preserve">Optimizar el propio proceso de enseñanza y aprendizaje, entendiendo que no hay enseñanza si no se produce aprendizaje.</w:t>
      </w:r>
    </w:p>
    <w:p w:rsidR="00000000" w:rsidDel="00000000" w:rsidP="00000000" w:rsidRDefault="00000000" w:rsidRPr="00000000" w14:paraId="00000C38">
      <w:pPr>
        <w:spacing w:after="80" w:before="80" w:lineRule="auto"/>
        <w:ind w:left="360" w:firstLine="0"/>
        <w:jc w:val="both"/>
        <w:rPr>
          <w:sz w:val="24"/>
          <w:szCs w:val="24"/>
        </w:rPr>
      </w:pPr>
      <w:r w:rsidDel="00000000" w:rsidR="00000000" w:rsidRPr="00000000">
        <w:rPr>
          <w:sz w:val="24"/>
          <w:szCs w:val="24"/>
          <w:rtl w:val="0"/>
        </w:rPr>
        <w:t xml:space="preserve">-</w:t>
        <w:tab/>
        <w:t xml:space="preserve">Optimizar los resultados del proceso: el aprendizaje.</w:t>
      </w:r>
    </w:p>
    <w:p w:rsidR="00000000" w:rsidDel="00000000" w:rsidP="00000000" w:rsidRDefault="00000000" w:rsidRPr="00000000" w14:paraId="00000C39">
      <w:pPr>
        <w:spacing w:after="80" w:before="80" w:lineRule="auto"/>
        <w:ind w:left="360" w:firstLine="0"/>
        <w:jc w:val="both"/>
        <w:rPr>
          <w:sz w:val="24"/>
          <w:szCs w:val="24"/>
        </w:rPr>
      </w:pPr>
      <w:r w:rsidDel="00000000" w:rsidR="00000000" w:rsidRPr="00000000">
        <w:rPr>
          <w:sz w:val="24"/>
          <w:szCs w:val="24"/>
          <w:rtl w:val="0"/>
        </w:rPr>
        <w:t xml:space="preserve">-</w:t>
        <w:tab/>
        <w:t xml:space="preserve">Evitar efectos no deseados: desmotivación, abandonos o aprendizajes insuficientes.</w:t>
      </w:r>
    </w:p>
    <w:p w:rsidR="00000000" w:rsidDel="00000000" w:rsidP="00000000" w:rsidRDefault="00000000" w:rsidRPr="00000000" w14:paraId="00000C3A">
      <w:pPr>
        <w:spacing w:after="80" w:before="80" w:lineRule="auto"/>
        <w:jc w:val="both"/>
        <w:rPr>
          <w:sz w:val="24"/>
          <w:szCs w:val="24"/>
        </w:rPr>
      </w:pPr>
      <w:r w:rsidDel="00000000" w:rsidR="00000000" w:rsidRPr="00000000">
        <w:rPr>
          <w:sz w:val="24"/>
          <w:szCs w:val="24"/>
          <w:rtl w:val="0"/>
        </w:rPr>
        <w:t xml:space="preserve">Por tanto, la evaluación es consustancial a las acciones de enseñar y aprender; no es un apéndice de ellas, orienta la planificación docente y dirige su desarrollo y apoya el acto de aprender.</w:t>
      </w:r>
    </w:p>
    <w:p w:rsidR="00000000" w:rsidDel="00000000" w:rsidP="00000000" w:rsidRDefault="00000000" w:rsidRPr="00000000" w14:paraId="00000C3B">
      <w:pPr>
        <w:spacing w:after="80" w:before="80" w:lineRule="auto"/>
        <w:jc w:val="both"/>
        <w:rPr/>
      </w:pPr>
      <w:r w:rsidDel="00000000" w:rsidR="00000000" w:rsidRPr="00000000">
        <w:rPr>
          <w:rtl w:val="0"/>
        </w:rPr>
      </w:r>
    </w:p>
    <w:p w:rsidR="00000000" w:rsidDel="00000000" w:rsidP="00000000" w:rsidRDefault="00000000" w:rsidRPr="00000000" w14:paraId="00000C3C">
      <w:pPr>
        <w:pStyle w:val="Heading2"/>
        <w:ind w:left="0" w:firstLine="0"/>
        <w:rPr>
          <w:color w:val="548dd4"/>
        </w:rPr>
      </w:pPr>
      <w:bookmarkStart w:colFirst="0" w:colLast="0" w:name="_heading=h.axh1ng9i16xl" w:id="26"/>
      <w:bookmarkEnd w:id="26"/>
      <w:r w:rsidDel="00000000" w:rsidR="00000000" w:rsidRPr="00000000">
        <w:rPr>
          <w:color w:val="548dd4"/>
          <w:rtl w:val="0"/>
        </w:rPr>
        <w:t xml:space="preserve">10.1-</w:t>
        <w:tab/>
        <w:t xml:space="preserve">EVALUACIÓN DE APRENDIZAJE DEL ALUMNADO</w:t>
      </w:r>
    </w:p>
    <w:p w:rsidR="00000000" w:rsidDel="00000000" w:rsidP="00000000" w:rsidRDefault="00000000" w:rsidRPr="00000000" w14:paraId="00000C3D">
      <w:pPr>
        <w:spacing w:after="80" w:before="80" w:lineRule="auto"/>
        <w:jc w:val="both"/>
        <w:rPr/>
      </w:pPr>
      <w:r w:rsidDel="00000000" w:rsidR="00000000" w:rsidRPr="00000000">
        <w:rPr>
          <w:rtl w:val="0"/>
        </w:rPr>
      </w:r>
    </w:p>
    <w:p w:rsidR="00000000" w:rsidDel="00000000" w:rsidP="00000000" w:rsidRDefault="00000000" w:rsidRPr="00000000" w14:paraId="00000C3E">
      <w:pPr>
        <w:spacing w:after="80" w:before="80" w:lineRule="auto"/>
        <w:jc w:val="both"/>
        <w:rPr>
          <w:sz w:val="24"/>
          <w:szCs w:val="24"/>
        </w:rPr>
      </w:pPr>
      <w:r w:rsidDel="00000000" w:rsidR="00000000" w:rsidRPr="00000000">
        <w:rPr>
          <w:sz w:val="24"/>
          <w:szCs w:val="24"/>
          <w:rtl w:val="0"/>
        </w:rPr>
        <w:t xml:space="preserve">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w:t>
      </w:r>
    </w:p>
    <w:p w:rsidR="00000000" w:rsidDel="00000000" w:rsidP="00000000" w:rsidRDefault="00000000" w:rsidRPr="00000000" w14:paraId="00000C3F">
      <w:pPr>
        <w:spacing w:after="80" w:before="80" w:lineRule="auto"/>
        <w:jc w:val="both"/>
        <w:rPr>
          <w:sz w:val="24"/>
          <w:szCs w:val="24"/>
        </w:rPr>
      </w:pPr>
      <w:r w:rsidDel="00000000" w:rsidR="00000000" w:rsidRPr="00000000">
        <w:rPr>
          <w:sz w:val="24"/>
          <w:szCs w:val="24"/>
          <w:rtl w:val="0"/>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 mero acto de calificación, ya que esa corrección que se produce en la evaluación continua produce una retroalimentación que guía el profesor.</w:t>
      </w:r>
    </w:p>
    <w:p w:rsidR="00000000" w:rsidDel="00000000" w:rsidP="00000000" w:rsidRDefault="00000000" w:rsidRPr="00000000" w14:paraId="00000C40">
      <w:pPr>
        <w:spacing w:after="80" w:before="80" w:lineRule="auto"/>
        <w:jc w:val="both"/>
        <w:rPr>
          <w:sz w:val="24"/>
          <w:szCs w:val="24"/>
        </w:rPr>
      </w:pPr>
      <w:r w:rsidDel="00000000" w:rsidR="00000000" w:rsidRPr="00000000">
        <w:rPr>
          <w:sz w:val="24"/>
          <w:szCs w:val="24"/>
          <w:rtl w:val="0"/>
        </w:rPr>
        <w:t xml:space="preserve">Desde una perspectiva práctica, la evaluación debe ser:</w:t>
      </w:r>
    </w:p>
    <w:p w:rsidR="00000000" w:rsidDel="00000000" w:rsidP="00000000" w:rsidRDefault="00000000" w:rsidRPr="00000000" w14:paraId="00000C41">
      <w:pPr>
        <w:spacing w:after="80" w:before="80" w:lineRule="auto"/>
        <w:ind w:left="360" w:firstLine="0"/>
        <w:jc w:val="both"/>
        <w:rPr>
          <w:sz w:val="24"/>
          <w:szCs w:val="24"/>
        </w:rPr>
      </w:pPr>
      <w:r w:rsidDel="00000000" w:rsidR="00000000" w:rsidRPr="00000000">
        <w:rPr>
          <w:sz w:val="24"/>
          <w:szCs w:val="24"/>
          <w:rtl w:val="0"/>
        </w:rPr>
        <w:t xml:space="preserve">-</w:t>
        <w:tab/>
        <w:t xml:space="preserve">Individualizada, centrándose en las particularidades de cada alumno y en su evolución.</w:t>
      </w:r>
    </w:p>
    <w:p w:rsidR="00000000" w:rsidDel="00000000" w:rsidP="00000000" w:rsidRDefault="00000000" w:rsidRPr="00000000" w14:paraId="00000C42">
      <w:pPr>
        <w:spacing w:after="80" w:before="80" w:lineRule="auto"/>
        <w:ind w:left="360" w:firstLine="0"/>
        <w:jc w:val="both"/>
        <w:rPr>
          <w:sz w:val="24"/>
          <w:szCs w:val="24"/>
        </w:rPr>
      </w:pPr>
      <w:r w:rsidDel="00000000" w:rsidR="00000000" w:rsidRPr="00000000">
        <w:rPr>
          <w:sz w:val="24"/>
          <w:szCs w:val="24"/>
          <w:rtl w:val="0"/>
        </w:rPr>
        <w:t xml:space="preserve">-</w:t>
        <w:tab/>
        <w:t xml:space="preserve">Integradora, para lo cual tiene en cuenta las características del grupo a la hora de seleccionar los criterios de evaluación.</w:t>
      </w:r>
    </w:p>
    <w:p w:rsidR="00000000" w:rsidDel="00000000" w:rsidP="00000000" w:rsidRDefault="00000000" w:rsidRPr="00000000" w14:paraId="00000C43">
      <w:pPr>
        <w:spacing w:after="80" w:before="80" w:lineRule="auto"/>
        <w:ind w:left="360" w:firstLine="0"/>
        <w:jc w:val="both"/>
        <w:rPr>
          <w:sz w:val="24"/>
          <w:szCs w:val="24"/>
        </w:rPr>
      </w:pPr>
      <w:r w:rsidDel="00000000" w:rsidR="00000000" w:rsidRPr="00000000">
        <w:rPr>
          <w:sz w:val="24"/>
          <w:szCs w:val="24"/>
          <w:rtl w:val="0"/>
        </w:rPr>
        <w:t xml:space="preserve">-</w:t>
        <w:tab/>
        <w:t xml:space="preserve">Cualitativa, ya que además de los aspectos cognitivos, se evalúan de forma equilibrada los diversos niveles de desarrollo del alumno.</w:t>
      </w:r>
    </w:p>
    <w:p w:rsidR="00000000" w:rsidDel="00000000" w:rsidP="00000000" w:rsidRDefault="00000000" w:rsidRPr="00000000" w14:paraId="00000C44">
      <w:pPr>
        <w:spacing w:after="80" w:before="80" w:lineRule="auto"/>
        <w:ind w:left="360" w:firstLine="0"/>
        <w:jc w:val="both"/>
        <w:rPr>
          <w:sz w:val="24"/>
          <w:szCs w:val="24"/>
        </w:rPr>
      </w:pPr>
      <w:r w:rsidDel="00000000" w:rsidR="00000000" w:rsidRPr="00000000">
        <w:rPr>
          <w:sz w:val="24"/>
          <w:szCs w:val="24"/>
          <w:rtl w:val="0"/>
        </w:rPr>
        <w:t xml:space="preserve">-</w:t>
        <w:tab/>
        <w:t xml:space="preserve">Orientadora, dado que aporta al alumno la información precisa para mejorar su aprendizaje y adquirir estrategias apropiadas.</w:t>
      </w:r>
    </w:p>
    <w:p w:rsidR="00000000" w:rsidDel="00000000" w:rsidP="00000000" w:rsidRDefault="00000000" w:rsidRPr="00000000" w14:paraId="00000C45">
      <w:pPr>
        <w:spacing w:after="80" w:before="80" w:lineRule="auto"/>
        <w:ind w:left="360" w:firstLine="0"/>
        <w:jc w:val="both"/>
        <w:rPr>
          <w:sz w:val="24"/>
          <w:szCs w:val="24"/>
        </w:rPr>
      </w:pPr>
      <w:r w:rsidDel="00000000" w:rsidR="00000000" w:rsidRPr="00000000">
        <w:rPr>
          <w:sz w:val="24"/>
          <w:szCs w:val="24"/>
          <w:rtl w:val="0"/>
        </w:rPr>
        <w:t xml:space="preserve">-</w:t>
        <w:tab/>
        <w:t xml:space="preserve">Continua, entendiendo el aprendizaje como un proceso continuo.</w:t>
      </w:r>
    </w:p>
    <w:p w:rsidR="00000000" w:rsidDel="00000000" w:rsidP="00000000" w:rsidRDefault="00000000" w:rsidRPr="00000000" w14:paraId="00000C46">
      <w:pPr>
        <w:pStyle w:val="Heading2"/>
        <w:ind w:firstLine="1699"/>
        <w:rPr>
          <w:b w:val="0"/>
          <w:sz w:val="24"/>
          <w:szCs w:val="24"/>
        </w:rPr>
      </w:pPr>
      <w:bookmarkStart w:colFirst="0" w:colLast="0" w:name="_heading=h.a93b1ypgabh7" w:id="27"/>
      <w:bookmarkEnd w:id="27"/>
      <w:r w:rsidDel="00000000" w:rsidR="00000000" w:rsidRPr="00000000">
        <w:rPr>
          <w:rtl w:val="0"/>
        </w:rPr>
      </w:r>
    </w:p>
    <w:p w:rsidR="00000000" w:rsidDel="00000000" w:rsidP="00000000" w:rsidRDefault="00000000" w:rsidRPr="00000000" w14:paraId="00000C47">
      <w:pPr>
        <w:pStyle w:val="Heading2"/>
        <w:ind w:left="0" w:firstLine="0"/>
        <w:rPr>
          <w:b w:val="0"/>
          <w:color w:val="548dd4"/>
        </w:rPr>
      </w:pPr>
      <w:bookmarkStart w:colFirst="0" w:colLast="0" w:name="_heading=h.fivpmpiyvca8" w:id="28"/>
      <w:bookmarkEnd w:id="28"/>
      <w:r w:rsidDel="00000000" w:rsidR="00000000" w:rsidRPr="00000000">
        <w:rPr>
          <w:color w:val="548dd4"/>
          <w:rtl w:val="0"/>
        </w:rPr>
        <w:t xml:space="preserve">10.2-</w:t>
        <w:tab/>
        <w:t xml:space="preserve">CRITERIOS DE EVALUACIÓN</w:t>
      </w:r>
      <w:r w:rsidDel="00000000" w:rsidR="00000000" w:rsidRPr="00000000">
        <w:rPr>
          <w:rtl w:val="0"/>
        </w:rPr>
      </w:r>
    </w:p>
    <w:p w:rsidR="00000000" w:rsidDel="00000000" w:rsidP="00000000" w:rsidRDefault="00000000" w:rsidRPr="00000000" w14:paraId="00000C48">
      <w:pPr>
        <w:spacing w:after="80" w:before="80" w:lineRule="auto"/>
        <w:jc w:val="both"/>
        <w:rPr/>
      </w:pPr>
      <w:r w:rsidDel="00000000" w:rsidR="00000000" w:rsidRPr="00000000">
        <w:rPr>
          <w:rtl w:val="0"/>
        </w:rPr>
      </w:r>
    </w:p>
    <w:p w:rsidR="00000000" w:rsidDel="00000000" w:rsidP="00000000" w:rsidRDefault="00000000" w:rsidRPr="00000000" w14:paraId="00000C49">
      <w:pPr>
        <w:ind w:right="140"/>
        <w:jc w:val="both"/>
        <w:rPr>
          <w:sz w:val="24"/>
          <w:szCs w:val="24"/>
        </w:rPr>
      </w:pPr>
      <w:bookmarkStart w:colFirst="0" w:colLast="0" w:name="_heading=h.rc4g6tdmytum" w:id="29"/>
      <w:bookmarkEnd w:id="29"/>
      <w:r w:rsidDel="00000000" w:rsidR="00000000" w:rsidRPr="00000000">
        <w:rPr>
          <w:sz w:val="24"/>
          <w:szCs w:val="24"/>
          <w:rtl w:val="0"/>
        </w:rPr>
        <w:t xml:space="preserve">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w:t>
      </w:r>
    </w:p>
    <w:p w:rsidR="00000000" w:rsidDel="00000000" w:rsidP="00000000" w:rsidRDefault="00000000" w:rsidRPr="00000000" w14:paraId="00000C4A">
      <w:pPr>
        <w:ind w:right="140"/>
        <w:jc w:val="both"/>
        <w:rPr>
          <w:sz w:val="24"/>
          <w:szCs w:val="24"/>
        </w:rPr>
      </w:pPr>
      <w:r w:rsidDel="00000000" w:rsidR="00000000" w:rsidRPr="00000000">
        <w:rPr>
          <w:rtl w:val="0"/>
        </w:rPr>
      </w:r>
    </w:p>
    <w:p w:rsidR="00000000" w:rsidDel="00000000" w:rsidP="00000000" w:rsidRDefault="00000000" w:rsidRPr="00000000" w14:paraId="00000C4B">
      <w:pPr>
        <w:ind w:right="140"/>
        <w:jc w:val="both"/>
        <w:rPr>
          <w:sz w:val="24"/>
          <w:szCs w:val="24"/>
        </w:rPr>
      </w:pPr>
      <w:r w:rsidDel="00000000" w:rsidR="00000000" w:rsidRPr="00000000">
        <w:rPr>
          <w:color w:val="ff0000"/>
          <w:sz w:val="24"/>
          <w:szCs w:val="24"/>
          <w:rtl w:val="0"/>
        </w:rPr>
        <w:t xml:space="preserve"> </w:t>
      </w:r>
      <w:r w:rsidDel="00000000" w:rsidR="00000000" w:rsidRPr="00000000">
        <w:rPr>
          <w:sz w:val="24"/>
          <w:szCs w:val="24"/>
          <w:rtl w:val="0"/>
        </w:rPr>
        <w:t xml:space="preserve">En nuestro caso, dichos criterios se han ido concretando para cada unidad didáctica, tomando como referencia los asociados al módulo profesional según la Orden de 18 de septiembre de 2025, por la que se desarrolla el currículo correspondiente al título de Técnico en Administración y Finanzas.</w:t>
      </w:r>
    </w:p>
    <w:p w:rsidR="00000000" w:rsidDel="00000000" w:rsidP="00000000" w:rsidRDefault="00000000" w:rsidRPr="00000000" w14:paraId="00000C4C">
      <w:pPr>
        <w:ind w:right="140"/>
        <w:jc w:val="both"/>
        <w:rPr>
          <w:sz w:val="24"/>
          <w:szCs w:val="24"/>
        </w:rPr>
      </w:pPr>
      <w:r w:rsidDel="00000000" w:rsidR="00000000" w:rsidRPr="00000000">
        <w:rPr>
          <w:rtl w:val="0"/>
        </w:rPr>
      </w:r>
    </w:p>
    <w:p w:rsidR="00000000" w:rsidDel="00000000" w:rsidP="00000000" w:rsidRDefault="00000000" w:rsidRPr="00000000" w14:paraId="00000C4D">
      <w:pPr>
        <w:ind w:right="140"/>
        <w:jc w:val="both"/>
        <w:rPr>
          <w:sz w:val="24"/>
          <w:szCs w:val="24"/>
        </w:rPr>
      </w:pPr>
      <w:r w:rsidDel="00000000" w:rsidR="00000000" w:rsidRPr="00000000">
        <w:rPr>
          <w:sz w:val="24"/>
          <w:szCs w:val="24"/>
          <w:rtl w:val="0"/>
        </w:rPr>
        <w:t xml:space="preserve">En el apartado 5 de la programación se han detallado los criterios de evaluación de cada uno de los resultados de aprendizaje con su peso específico y los instrumentos de evaluación que utilizaremos.</w:t>
      </w:r>
    </w:p>
    <w:p w:rsidR="00000000" w:rsidDel="00000000" w:rsidP="00000000" w:rsidRDefault="00000000" w:rsidRPr="00000000" w14:paraId="00000C4E">
      <w:pPr>
        <w:ind w:right="140"/>
        <w:jc w:val="both"/>
        <w:rPr>
          <w:sz w:val="24"/>
          <w:szCs w:val="24"/>
        </w:rPr>
      </w:pPr>
      <w:r w:rsidDel="00000000" w:rsidR="00000000" w:rsidRPr="00000000">
        <w:rPr>
          <w:rtl w:val="0"/>
        </w:rPr>
      </w:r>
    </w:p>
    <w:p w:rsidR="00000000" w:rsidDel="00000000" w:rsidP="00000000" w:rsidRDefault="00000000" w:rsidRPr="00000000" w14:paraId="00000C4F">
      <w:pPr>
        <w:ind w:right="140"/>
        <w:jc w:val="both"/>
        <w:rPr>
          <w:sz w:val="24"/>
          <w:szCs w:val="24"/>
        </w:rPr>
      </w:pPr>
      <w:r w:rsidDel="00000000" w:rsidR="00000000" w:rsidRPr="00000000">
        <w:rPr>
          <w:sz w:val="24"/>
          <w:szCs w:val="24"/>
          <w:rtl w:val="0"/>
        </w:rPr>
        <w:t xml:space="preserve">Ya que la normativa permite, a juicio del docente, establecer pesos y ponderaciones a cada uno de los Resultados de Aprendizaje y Criterios de Evaluación en la elaboración de la correspondiente programación didáctica, para el módulo profesional de Gestión Financiera se ha optado por dar una ponderación equivalente a cada uno de los RA, entendiendo todos ellos con la misma importancia de cara al desarrollo de habilidades y destrezas que se prevén en normativa y que nuestro alumnado ha de alcanzar.</w:t>
      </w:r>
    </w:p>
    <w:p w:rsidR="00000000" w:rsidDel="00000000" w:rsidP="00000000" w:rsidRDefault="00000000" w:rsidRPr="00000000" w14:paraId="00000C50">
      <w:pPr>
        <w:ind w:right="140"/>
        <w:jc w:val="both"/>
        <w:rPr>
          <w:sz w:val="24"/>
          <w:szCs w:val="24"/>
        </w:rPr>
      </w:pPr>
      <w:r w:rsidDel="00000000" w:rsidR="00000000" w:rsidRPr="00000000">
        <w:rPr>
          <w:rtl w:val="0"/>
        </w:rPr>
      </w:r>
    </w:p>
    <w:p w:rsidR="00000000" w:rsidDel="00000000" w:rsidP="00000000" w:rsidRDefault="00000000" w:rsidRPr="00000000" w14:paraId="00000C51">
      <w:pPr>
        <w:ind w:right="140"/>
        <w:rPr>
          <w:sz w:val="24"/>
          <w:szCs w:val="24"/>
        </w:rPr>
      </w:pPr>
      <w:r w:rsidDel="00000000" w:rsidR="00000000" w:rsidRPr="00000000">
        <w:rPr>
          <w:sz w:val="24"/>
          <w:szCs w:val="24"/>
          <w:rtl w:val="0"/>
        </w:rPr>
        <w:t xml:space="preserve">Del mismo modo, en la Orden arriba referenciada, también se confiere al docente la capacidad de decidir sobre los criterios de promoción del alumnado en tanto en cuanto se indique en la correspondiente Programación Didáctica en caso de que el alumno/a no consiga una calificación mínima de 5 puntos sobre 10 en todos los RA del módulo profesional.</w:t>
      </w:r>
    </w:p>
    <w:p w:rsidR="00000000" w:rsidDel="00000000" w:rsidP="00000000" w:rsidRDefault="00000000" w:rsidRPr="00000000" w14:paraId="00000C52">
      <w:pPr>
        <w:ind w:right="140"/>
        <w:rPr>
          <w:sz w:val="24"/>
          <w:szCs w:val="24"/>
        </w:rPr>
      </w:pPr>
      <w:r w:rsidDel="00000000" w:rsidR="00000000" w:rsidRPr="00000000">
        <w:rPr>
          <w:rtl w:val="0"/>
        </w:rPr>
      </w:r>
    </w:p>
    <w:p w:rsidR="00000000" w:rsidDel="00000000" w:rsidP="00000000" w:rsidRDefault="00000000" w:rsidRPr="00000000" w14:paraId="00000C53">
      <w:pPr>
        <w:ind w:right="140"/>
        <w:rPr>
          <w:sz w:val="24"/>
          <w:szCs w:val="24"/>
        </w:rPr>
      </w:pPr>
      <w:r w:rsidDel="00000000" w:rsidR="00000000" w:rsidRPr="00000000">
        <w:rPr>
          <w:sz w:val="24"/>
          <w:szCs w:val="24"/>
          <w:rtl w:val="0"/>
        </w:rPr>
        <w:t xml:space="preserve">En el caso de Gestión Financiera, donde cada uno de los RA trabaja un área específica de la actividad comercial en la empresa y, además, sirve de base para el desarrollo y asimilación de otros conceptos y contenidos que son tratados en otros módulos que se desarrollan en el segundo curso del Ciclo Formativo, con el beneplácito del equipo educativo se ha decidido exigir la superación de todos aquellos RA que integran el módulo, siempre y cuando las circunstancias del proceso de enseñanza y aprendizaje permitan el desarrollo de los mismos. </w:t>
      </w:r>
    </w:p>
    <w:p w:rsidR="00000000" w:rsidDel="00000000" w:rsidP="00000000" w:rsidRDefault="00000000" w:rsidRPr="00000000" w14:paraId="00000C54">
      <w:pPr>
        <w:ind w:right="140"/>
        <w:rPr>
          <w:sz w:val="24"/>
          <w:szCs w:val="24"/>
        </w:rPr>
      </w:pPr>
      <w:r w:rsidDel="00000000" w:rsidR="00000000" w:rsidRPr="00000000">
        <w:rPr>
          <w:rtl w:val="0"/>
        </w:rPr>
      </w:r>
    </w:p>
    <w:p w:rsidR="00000000" w:rsidDel="00000000" w:rsidP="00000000" w:rsidRDefault="00000000" w:rsidRPr="00000000" w14:paraId="00000C55">
      <w:pPr>
        <w:ind w:right="140"/>
        <w:rPr>
          <w:sz w:val="24"/>
          <w:szCs w:val="24"/>
        </w:rPr>
      </w:pPr>
      <w:r w:rsidDel="00000000" w:rsidR="00000000" w:rsidRPr="00000000">
        <w:rPr>
          <w:sz w:val="24"/>
          <w:szCs w:val="24"/>
          <w:rtl w:val="0"/>
        </w:rPr>
        <w:t xml:space="preserve">En caso de que las condiciones no permitan el desarrollo de todos estos RA, se considerarán exentos, tal y como nos indica la norma, de forma que la calificación del alumnado se determinará a través de los resultados mostrados en todos aquellos RA de los que hubiese sido evaluado/a.</w:t>
      </w:r>
    </w:p>
    <w:p w:rsidR="00000000" w:rsidDel="00000000" w:rsidP="00000000" w:rsidRDefault="00000000" w:rsidRPr="00000000" w14:paraId="00000C56">
      <w:pPr>
        <w:pStyle w:val="Heading2"/>
        <w:ind w:firstLine="1699"/>
        <w:rPr>
          <w:b w:val="0"/>
          <w:sz w:val="24"/>
          <w:szCs w:val="24"/>
        </w:rPr>
      </w:pPr>
      <w:r w:rsidDel="00000000" w:rsidR="00000000" w:rsidRPr="00000000">
        <w:rPr>
          <w:rtl w:val="0"/>
        </w:rPr>
      </w:r>
    </w:p>
    <w:p w:rsidR="00000000" w:rsidDel="00000000" w:rsidP="00000000" w:rsidRDefault="00000000" w:rsidRPr="00000000" w14:paraId="00000C57">
      <w:pPr>
        <w:pStyle w:val="Heading2"/>
        <w:ind w:left="0" w:firstLine="0"/>
        <w:rPr>
          <w:b w:val="0"/>
        </w:rPr>
      </w:pPr>
      <w:bookmarkStart w:colFirst="0" w:colLast="0" w:name="_heading=h.pjvcyp969u0f" w:id="30"/>
      <w:bookmarkEnd w:id="30"/>
      <w:r w:rsidDel="00000000" w:rsidR="00000000" w:rsidRPr="00000000">
        <w:rPr>
          <w:color w:val="548dd4"/>
          <w:rtl w:val="0"/>
        </w:rPr>
        <w:t xml:space="preserve">10.3- TIPOS, MOMENTOS Y PROCEDIMIENTO DE EVALUACIÓN</w:t>
      </w:r>
      <w:r w:rsidDel="00000000" w:rsidR="00000000" w:rsidRPr="00000000">
        <w:rPr>
          <w:rtl w:val="0"/>
        </w:rPr>
      </w:r>
    </w:p>
    <w:p w:rsidR="00000000" w:rsidDel="00000000" w:rsidP="00000000" w:rsidRDefault="00000000" w:rsidRPr="00000000" w14:paraId="00000C58">
      <w:pPr>
        <w:spacing w:after="80" w:before="80" w:lineRule="auto"/>
        <w:jc w:val="both"/>
        <w:rPr/>
      </w:pPr>
      <w:r w:rsidDel="00000000" w:rsidR="00000000" w:rsidRPr="00000000">
        <w:rPr>
          <w:rtl w:val="0"/>
        </w:rPr>
      </w:r>
    </w:p>
    <w:p w:rsidR="00000000" w:rsidDel="00000000" w:rsidP="00000000" w:rsidRDefault="00000000" w:rsidRPr="00000000" w14:paraId="00000C59">
      <w:pPr>
        <w:spacing w:after="80" w:before="80" w:lineRule="auto"/>
        <w:jc w:val="both"/>
        <w:rPr>
          <w:sz w:val="24"/>
          <w:szCs w:val="24"/>
        </w:rPr>
      </w:pPr>
      <w:r w:rsidDel="00000000" w:rsidR="00000000" w:rsidRPr="00000000">
        <w:rPr>
          <w:sz w:val="24"/>
          <w:szCs w:val="24"/>
          <w:rtl w:val="0"/>
        </w:rPr>
        <w:t xml:space="preserve">Los momentos de evaluación vendrán determinados por los distintos tipos de evaluación:</w:t>
      </w:r>
    </w:p>
    <w:p w:rsidR="00000000" w:rsidDel="00000000" w:rsidP="00000000" w:rsidRDefault="00000000" w:rsidRPr="00000000" w14:paraId="00000C5A">
      <w:pPr>
        <w:spacing w:after="80" w:before="80" w:lineRule="auto"/>
        <w:ind w:left="360" w:firstLine="0"/>
        <w:jc w:val="both"/>
        <w:rPr>
          <w:sz w:val="24"/>
          <w:szCs w:val="24"/>
        </w:rPr>
      </w:pPr>
      <w:r w:rsidDel="00000000" w:rsidR="00000000" w:rsidRPr="00000000">
        <w:rPr>
          <w:sz w:val="24"/>
          <w:szCs w:val="24"/>
          <w:rtl w:val="0"/>
        </w:rPr>
        <w:t xml:space="preserve">•</w:t>
        <w:tab/>
        <w:t xml:space="preserve">Evaluación inicial o diagnóstica: Su objetivo es detectar el nivel de conocimientos y habilidades previos del alumno y sus carencias, para que el proceso de enseñanza aprendizaje se oriente a sus necesidades.</w:t>
      </w:r>
    </w:p>
    <w:p w:rsidR="00000000" w:rsidDel="00000000" w:rsidP="00000000" w:rsidRDefault="00000000" w:rsidRPr="00000000" w14:paraId="00000C5B">
      <w:pPr>
        <w:spacing w:after="80" w:before="80" w:lineRule="auto"/>
        <w:ind w:left="360" w:firstLine="0"/>
        <w:jc w:val="both"/>
        <w:rPr>
          <w:sz w:val="24"/>
          <w:szCs w:val="24"/>
        </w:rPr>
      </w:pPr>
      <w:r w:rsidDel="00000000" w:rsidR="00000000" w:rsidRPr="00000000">
        <w:rPr>
          <w:sz w:val="24"/>
          <w:szCs w:val="24"/>
          <w:rtl w:val="0"/>
        </w:rPr>
        <w:t xml:space="preserve">•</w:t>
        <w:tab/>
        <w:t xml:space="preserve">Evaluación formativa: Su objetivo es detectar las dificultades que puedan surgir a lo largo del proceso de enseñanza-aprendizaje,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criterial, y por tanto se caracteriza por evaluar los logros del alumno individualmente, sin compararlo con el grupo. </w:t>
      </w:r>
    </w:p>
    <w:p w:rsidR="00000000" w:rsidDel="00000000" w:rsidP="00000000" w:rsidRDefault="00000000" w:rsidRPr="00000000" w14:paraId="00000C5C">
      <w:pPr>
        <w:spacing w:after="80" w:before="80" w:lineRule="auto"/>
        <w:ind w:left="360" w:firstLine="0"/>
        <w:jc w:val="both"/>
        <w:rPr>
          <w:sz w:val="24"/>
          <w:szCs w:val="24"/>
        </w:rPr>
      </w:pPr>
      <w:r w:rsidDel="00000000" w:rsidR="00000000" w:rsidRPr="00000000">
        <w:rPr>
          <w:sz w:val="24"/>
          <w:szCs w:val="24"/>
          <w:rtl w:val="0"/>
        </w:rPr>
        <w:t xml:space="preserve">•</w:t>
        <w:tab/>
        <w:t xml:space="preserve">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w:t>
      </w:r>
    </w:p>
    <w:p w:rsidR="00000000" w:rsidDel="00000000" w:rsidP="00000000" w:rsidRDefault="00000000" w:rsidRPr="00000000" w14:paraId="00000C5D">
      <w:pPr>
        <w:spacing w:after="80" w:before="80" w:lineRule="auto"/>
        <w:jc w:val="both"/>
        <w:rPr>
          <w:sz w:val="24"/>
          <w:szCs w:val="24"/>
        </w:rPr>
      </w:pPr>
      <w:r w:rsidDel="00000000" w:rsidR="00000000" w:rsidRPr="00000000">
        <w:rPr>
          <w:sz w:val="24"/>
          <w:szCs w:val="24"/>
          <w:rtl w:val="0"/>
        </w:rPr>
        <w:t xml:space="preserve">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final del mismo.</w:t>
      </w:r>
    </w:p>
    <w:p w:rsidR="00000000" w:rsidDel="00000000" w:rsidP="00000000" w:rsidRDefault="00000000" w:rsidRPr="00000000" w14:paraId="00000C5E">
      <w:pPr>
        <w:jc w:val="both"/>
        <w:rPr>
          <w:sz w:val="24"/>
          <w:szCs w:val="24"/>
        </w:rPr>
      </w:pPr>
      <w:bookmarkStart w:colFirst="0" w:colLast="0" w:name="_heading=h.wjf75snfwewg" w:id="31"/>
      <w:bookmarkEnd w:id="31"/>
      <w:r w:rsidDel="00000000" w:rsidR="00000000" w:rsidRPr="00000000">
        <w:rPr>
          <w:sz w:val="24"/>
          <w:szCs w:val="24"/>
          <w:rtl w:val="0"/>
        </w:rPr>
        <w:t xml:space="preserve">Según el procedimiento de evaluación establecido en la orden de 18 de septiembre de 2025, concretaremos estas evaluaciones de la siguiente forma: </w:t>
      </w:r>
    </w:p>
    <w:p w:rsidR="00000000" w:rsidDel="00000000" w:rsidP="00000000" w:rsidRDefault="00000000" w:rsidRPr="00000000" w14:paraId="00000C5F">
      <w:pPr>
        <w:jc w:val="both"/>
        <w:rPr>
          <w:sz w:val="24"/>
          <w:szCs w:val="24"/>
        </w:rPr>
      </w:pPr>
      <w:r w:rsidDel="00000000" w:rsidR="00000000" w:rsidRPr="00000000">
        <w:rPr>
          <w:rtl w:val="0"/>
        </w:rPr>
      </w:r>
    </w:p>
    <w:p w:rsidR="00000000" w:rsidDel="00000000" w:rsidP="00000000" w:rsidRDefault="00000000" w:rsidRPr="00000000" w14:paraId="00000C60">
      <w:pPr>
        <w:jc w:val="both"/>
        <w:rPr>
          <w:sz w:val="24"/>
          <w:szCs w:val="24"/>
        </w:rPr>
      </w:pPr>
      <w:r w:rsidDel="00000000" w:rsidR="00000000" w:rsidRPr="00000000">
        <w:rPr>
          <w:sz w:val="24"/>
          <w:szCs w:val="24"/>
          <w:rtl w:val="0"/>
        </w:rPr>
        <w:t xml:space="preserve">- Evaluación Inicial: realizaremos un cuestionario inicial que servirá de base para llevar a cabo esta evaluación al comienzo de la unidad 1. Adicionalmente, previamente a comenzar con un bloque de contenidos, utilizaremos actividades de conocimientos previos como mapas conceptuales, lluvias de ideas y cuestionarios, con el objeto de detectar los conocimientos previos en la materia por parte del alumnado. </w:t>
      </w:r>
    </w:p>
    <w:p w:rsidR="00000000" w:rsidDel="00000000" w:rsidP="00000000" w:rsidRDefault="00000000" w:rsidRPr="00000000" w14:paraId="00000C61">
      <w:pPr>
        <w:jc w:val="both"/>
        <w:rPr>
          <w:sz w:val="24"/>
          <w:szCs w:val="24"/>
        </w:rPr>
      </w:pPr>
      <w:r w:rsidDel="00000000" w:rsidR="00000000" w:rsidRPr="00000000">
        <w:rPr>
          <w:rtl w:val="0"/>
        </w:rPr>
      </w:r>
    </w:p>
    <w:p w:rsidR="00000000" w:rsidDel="00000000" w:rsidP="00000000" w:rsidRDefault="00000000" w:rsidRPr="00000000" w14:paraId="00000C62">
      <w:pPr>
        <w:jc w:val="both"/>
        <w:rPr>
          <w:sz w:val="24"/>
          <w:szCs w:val="24"/>
        </w:rPr>
      </w:pPr>
      <w:r w:rsidDel="00000000" w:rsidR="00000000" w:rsidRPr="00000000">
        <w:rPr>
          <w:sz w:val="24"/>
          <w:szCs w:val="24"/>
          <w:rtl w:val="0"/>
        </w:rPr>
        <w:t xml:space="preserve">- Evaluaciones orientativas: realizaremos, tal y como nos exige la norma, dos evaluaciones de carácter parcial, que coincidirán con la finalización del 1º y 2º trimestre en diciembre y marzo respectivamente.</w:t>
      </w:r>
    </w:p>
    <w:p w:rsidR="00000000" w:rsidDel="00000000" w:rsidP="00000000" w:rsidRDefault="00000000" w:rsidRPr="00000000" w14:paraId="00000C63">
      <w:pPr>
        <w:jc w:val="both"/>
        <w:rPr>
          <w:sz w:val="24"/>
          <w:szCs w:val="24"/>
        </w:rPr>
      </w:pPr>
      <w:r w:rsidDel="00000000" w:rsidR="00000000" w:rsidRPr="00000000">
        <w:rPr>
          <w:rtl w:val="0"/>
        </w:rPr>
      </w:r>
    </w:p>
    <w:p w:rsidR="00000000" w:rsidDel="00000000" w:rsidP="00000000" w:rsidRDefault="00000000" w:rsidRPr="00000000" w14:paraId="00000C64">
      <w:pPr>
        <w:rPr>
          <w:sz w:val="24"/>
          <w:szCs w:val="24"/>
        </w:rPr>
      </w:pPr>
      <w:r w:rsidDel="00000000" w:rsidR="00000000" w:rsidRPr="00000000">
        <w:rPr>
          <w:sz w:val="24"/>
          <w:szCs w:val="24"/>
          <w:rtl w:val="0"/>
        </w:rPr>
        <w:t xml:space="preserve">- En cuanto a la evaluación final se refiere, se llevarán a cabo dos sesiones de las mismas, una inicial prevista en mayo con la finalidad de determinar el alumnado que promociona, así como aquel alumnado que debiera concurrir al proceso de recuperación y, por tanto, optase a superar los módulos correspondientes de cara a la última sesión de evaluación que estará prevista a la finalización del período lectivo.</w:t>
      </w:r>
    </w:p>
    <w:p w:rsidR="00000000" w:rsidDel="00000000" w:rsidP="00000000" w:rsidRDefault="00000000" w:rsidRPr="00000000" w14:paraId="00000C65">
      <w:pPr>
        <w:jc w:val="both"/>
        <w:rPr>
          <w:sz w:val="24"/>
          <w:szCs w:val="24"/>
        </w:rPr>
      </w:pPr>
      <w:r w:rsidDel="00000000" w:rsidR="00000000" w:rsidRPr="00000000">
        <w:rPr>
          <w:rtl w:val="0"/>
        </w:rPr>
      </w:r>
    </w:p>
    <w:p w:rsidR="00000000" w:rsidDel="00000000" w:rsidP="00000000" w:rsidRDefault="00000000" w:rsidRPr="00000000" w14:paraId="00000C66">
      <w:pPr>
        <w:jc w:val="both"/>
        <w:rPr>
          <w:sz w:val="24"/>
          <w:szCs w:val="24"/>
        </w:rPr>
      </w:pPr>
      <w:r w:rsidDel="00000000" w:rsidR="00000000" w:rsidRPr="00000000">
        <w:rPr>
          <w:sz w:val="24"/>
          <w:szCs w:val="24"/>
          <w:rtl w:val="0"/>
        </w:rPr>
        <w:t xml:space="preserve">- Recuperaciones: La recuperación o la mejora de nota de los resultados de aprendizaje no superados será posible mediante la realización de pruebas o actividades específicas planteadas que se plantearán al final del período lectivo, de manera que cada alumno/a concurrirá a dichas pruebas tratando de superar los RA y CE que motivaron su calificación negativa.</w:t>
      </w:r>
    </w:p>
    <w:p w:rsidR="00000000" w:rsidDel="00000000" w:rsidP="00000000" w:rsidRDefault="00000000" w:rsidRPr="00000000" w14:paraId="00000C67">
      <w:pPr>
        <w:pStyle w:val="Heading2"/>
        <w:ind w:firstLine="1699"/>
        <w:rPr>
          <w:b w:val="0"/>
          <w:color w:val="548dd4"/>
          <w:sz w:val="24"/>
          <w:szCs w:val="24"/>
        </w:rPr>
      </w:pPr>
      <w:r w:rsidDel="00000000" w:rsidR="00000000" w:rsidRPr="00000000">
        <w:rPr>
          <w:rtl w:val="0"/>
        </w:rPr>
      </w:r>
    </w:p>
    <w:p w:rsidR="00000000" w:rsidDel="00000000" w:rsidP="00000000" w:rsidRDefault="00000000" w:rsidRPr="00000000" w14:paraId="00000C68">
      <w:pPr>
        <w:pStyle w:val="Heading2"/>
        <w:ind w:firstLine="1699"/>
        <w:rPr>
          <w:b w:val="0"/>
          <w:color w:val="548dd4"/>
          <w:sz w:val="24"/>
          <w:szCs w:val="24"/>
        </w:rPr>
      </w:pPr>
      <w:r w:rsidDel="00000000" w:rsidR="00000000" w:rsidRPr="00000000">
        <w:rPr>
          <w:rtl w:val="0"/>
        </w:rPr>
      </w:r>
    </w:p>
    <w:p w:rsidR="00000000" w:rsidDel="00000000" w:rsidP="00000000" w:rsidRDefault="00000000" w:rsidRPr="00000000" w14:paraId="00000C69">
      <w:pPr>
        <w:pStyle w:val="Heading2"/>
        <w:ind w:left="0" w:firstLine="0"/>
        <w:rPr>
          <w:b w:val="0"/>
          <w:color w:val="548dd4"/>
        </w:rPr>
      </w:pPr>
      <w:bookmarkStart w:colFirst="0" w:colLast="0" w:name="_heading=h.ym5hqjcq4o9" w:id="32"/>
      <w:bookmarkEnd w:id="32"/>
      <w:r w:rsidDel="00000000" w:rsidR="00000000" w:rsidRPr="00000000">
        <w:rPr>
          <w:color w:val="548dd4"/>
          <w:rtl w:val="0"/>
        </w:rPr>
        <w:t xml:space="preserve">10.4- INSTRUMENTOS DE EVALUACIÓN</w:t>
      </w:r>
      <w:r w:rsidDel="00000000" w:rsidR="00000000" w:rsidRPr="00000000">
        <w:rPr>
          <w:rtl w:val="0"/>
        </w:rPr>
      </w:r>
    </w:p>
    <w:p w:rsidR="00000000" w:rsidDel="00000000" w:rsidP="00000000" w:rsidRDefault="00000000" w:rsidRPr="00000000" w14:paraId="00000C6A">
      <w:pPr>
        <w:spacing w:after="80" w:before="80" w:lineRule="auto"/>
        <w:jc w:val="both"/>
        <w:rPr/>
      </w:pPr>
      <w:r w:rsidDel="00000000" w:rsidR="00000000" w:rsidRPr="00000000">
        <w:rPr>
          <w:rtl w:val="0"/>
        </w:rPr>
      </w:r>
    </w:p>
    <w:p w:rsidR="00000000" w:rsidDel="00000000" w:rsidP="00000000" w:rsidRDefault="00000000" w:rsidRPr="00000000" w14:paraId="00000C6B">
      <w:pPr>
        <w:spacing w:after="80" w:before="80" w:lineRule="auto"/>
        <w:jc w:val="both"/>
        <w:rPr>
          <w:sz w:val="24"/>
          <w:szCs w:val="24"/>
        </w:rPr>
      </w:pPr>
      <w:r w:rsidDel="00000000" w:rsidR="00000000" w:rsidRPr="00000000">
        <w:rPr>
          <w:sz w:val="24"/>
          <w:szCs w:val="24"/>
          <w:rtl w:val="0"/>
        </w:rPr>
        <w:t xml:space="preserve">Se emplearán los siguientes instrumentos para medir el progreso de los alumnos en cada uno de sus aspectos:</w:t>
      </w:r>
    </w:p>
    <w:p w:rsidR="00000000" w:rsidDel="00000000" w:rsidP="00000000" w:rsidRDefault="00000000" w:rsidRPr="00000000" w14:paraId="00000C6C">
      <w:pPr>
        <w:spacing w:after="80" w:before="80" w:lineRule="auto"/>
        <w:ind w:left="360" w:firstLine="0"/>
        <w:jc w:val="both"/>
        <w:rPr>
          <w:sz w:val="24"/>
          <w:szCs w:val="24"/>
        </w:rPr>
      </w:pPr>
      <w:r w:rsidDel="00000000" w:rsidR="00000000" w:rsidRPr="00000000">
        <w:rPr>
          <w:sz w:val="24"/>
          <w:szCs w:val="24"/>
          <w:rtl w:val="0"/>
        </w:rPr>
        <w:t xml:space="preserve">•</w:t>
        <w:tab/>
        <w:t xml:space="preserve">Entregas de Actividades de Enseñanza/Aprendizaje: asociadas a cada unidad didáctica será publicado un catálogo de actividades, de entre las cuales habrá algunas tipificadas como de entrega obligatoria y evaluables. Estas actividades podrán ser de diversa índole: </w:t>
      </w:r>
    </w:p>
    <w:p w:rsidR="00000000" w:rsidDel="00000000" w:rsidP="00000000" w:rsidRDefault="00000000" w:rsidRPr="00000000" w14:paraId="00000C6D">
      <w:pPr>
        <w:spacing w:after="80" w:before="80" w:lineRule="auto"/>
        <w:ind w:left="360" w:firstLine="0"/>
        <w:jc w:val="both"/>
        <w:rPr>
          <w:sz w:val="24"/>
          <w:szCs w:val="24"/>
        </w:rPr>
      </w:pPr>
      <w:r w:rsidDel="00000000" w:rsidR="00000000" w:rsidRPr="00000000">
        <w:rPr>
          <w:sz w:val="24"/>
          <w:szCs w:val="24"/>
          <w:rtl w:val="0"/>
        </w:rPr>
        <w:t xml:space="preserve">-</w:t>
        <w:tab/>
        <w:t xml:space="preserve">Prácticas guiadas</w:t>
      </w:r>
    </w:p>
    <w:p w:rsidR="00000000" w:rsidDel="00000000" w:rsidP="00000000" w:rsidRDefault="00000000" w:rsidRPr="00000000" w14:paraId="00000C6E">
      <w:pPr>
        <w:spacing w:after="80" w:before="80" w:lineRule="auto"/>
        <w:ind w:left="360" w:firstLine="0"/>
        <w:jc w:val="both"/>
        <w:rPr>
          <w:sz w:val="24"/>
          <w:szCs w:val="24"/>
        </w:rPr>
      </w:pPr>
      <w:r w:rsidDel="00000000" w:rsidR="00000000" w:rsidRPr="00000000">
        <w:rPr>
          <w:sz w:val="24"/>
          <w:szCs w:val="24"/>
          <w:rtl w:val="0"/>
        </w:rPr>
        <w:t xml:space="preserve">-</w:t>
        <w:tab/>
        <w:t xml:space="preserve">Presentaciones</w:t>
      </w:r>
    </w:p>
    <w:p w:rsidR="00000000" w:rsidDel="00000000" w:rsidP="00000000" w:rsidRDefault="00000000" w:rsidRPr="00000000" w14:paraId="00000C6F">
      <w:pPr>
        <w:spacing w:after="80" w:before="80" w:lineRule="auto"/>
        <w:ind w:left="360" w:firstLine="0"/>
        <w:jc w:val="both"/>
        <w:rPr>
          <w:sz w:val="24"/>
          <w:szCs w:val="24"/>
        </w:rPr>
      </w:pPr>
      <w:r w:rsidDel="00000000" w:rsidR="00000000" w:rsidRPr="00000000">
        <w:rPr>
          <w:sz w:val="24"/>
          <w:szCs w:val="24"/>
          <w:rtl w:val="0"/>
        </w:rPr>
        <w:t xml:space="preserve">-</w:t>
        <w:tab/>
        <w:t xml:space="preserve">Actividades Investigación</w:t>
      </w:r>
    </w:p>
    <w:p w:rsidR="00000000" w:rsidDel="00000000" w:rsidP="00000000" w:rsidRDefault="00000000" w:rsidRPr="00000000" w14:paraId="00000C70">
      <w:pPr>
        <w:spacing w:after="80" w:before="80" w:lineRule="auto"/>
        <w:ind w:left="360" w:firstLine="0"/>
        <w:jc w:val="both"/>
        <w:rPr>
          <w:sz w:val="24"/>
          <w:szCs w:val="24"/>
        </w:rPr>
      </w:pPr>
      <w:r w:rsidDel="00000000" w:rsidR="00000000" w:rsidRPr="00000000">
        <w:rPr>
          <w:sz w:val="24"/>
          <w:szCs w:val="24"/>
          <w:rtl w:val="0"/>
        </w:rPr>
        <w:t xml:space="preserve">-</w:t>
        <w:tab/>
        <w:t xml:space="preserve">Resúmenes de contenidos</w:t>
      </w:r>
    </w:p>
    <w:p w:rsidR="00000000" w:rsidDel="00000000" w:rsidP="00000000" w:rsidRDefault="00000000" w:rsidRPr="00000000" w14:paraId="00000C71">
      <w:pPr>
        <w:spacing w:after="80" w:before="80" w:lineRule="auto"/>
        <w:ind w:left="360" w:firstLine="0"/>
        <w:jc w:val="both"/>
        <w:rPr>
          <w:sz w:val="24"/>
          <w:szCs w:val="24"/>
        </w:rPr>
      </w:pPr>
      <w:r w:rsidDel="00000000" w:rsidR="00000000" w:rsidRPr="00000000">
        <w:rPr>
          <w:sz w:val="24"/>
          <w:szCs w:val="24"/>
          <w:rtl w:val="0"/>
        </w:rPr>
        <w:t xml:space="preserve">-</w:t>
        <w:tab/>
        <w:t xml:space="preserve">Etc.</w:t>
      </w:r>
    </w:p>
    <w:p w:rsidR="00000000" w:rsidDel="00000000" w:rsidP="00000000" w:rsidRDefault="00000000" w:rsidRPr="00000000" w14:paraId="00000C72">
      <w:pPr>
        <w:spacing w:after="80" w:before="80" w:lineRule="auto"/>
        <w:ind w:left="360" w:firstLine="0"/>
        <w:jc w:val="both"/>
        <w:rPr>
          <w:sz w:val="24"/>
          <w:szCs w:val="24"/>
        </w:rPr>
      </w:pPr>
      <w:r w:rsidDel="00000000" w:rsidR="00000000" w:rsidRPr="00000000">
        <w:rPr>
          <w:sz w:val="24"/>
          <w:szCs w:val="24"/>
          <w:rtl w:val="0"/>
        </w:rPr>
        <w:t xml:space="preserve">Para puntuar estas actividades tendremos en cuenta la rúbrica correspondiente. </w:t>
      </w:r>
    </w:p>
    <w:p w:rsidR="00000000" w:rsidDel="00000000" w:rsidP="00000000" w:rsidRDefault="00000000" w:rsidRPr="00000000" w14:paraId="00000C73">
      <w:pPr>
        <w:spacing w:after="80" w:before="80" w:lineRule="auto"/>
        <w:ind w:left="360" w:firstLine="0"/>
        <w:jc w:val="both"/>
        <w:rPr>
          <w:sz w:val="24"/>
          <w:szCs w:val="24"/>
        </w:rPr>
      </w:pPr>
      <w:r w:rsidDel="00000000" w:rsidR="00000000" w:rsidRPr="00000000">
        <w:rPr>
          <w:rtl w:val="0"/>
        </w:rPr>
      </w:r>
    </w:p>
    <w:p w:rsidR="00000000" w:rsidDel="00000000" w:rsidP="00000000" w:rsidRDefault="00000000" w:rsidRPr="00000000" w14:paraId="00000C74">
      <w:pPr>
        <w:spacing w:after="80" w:before="80" w:lineRule="auto"/>
        <w:ind w:left="360" w:firstLine="0"/>
        <w:jc w:val="both"/>
        <w:rPr>
          <w:sz w:val="24"/>
          <w:szCs w:val="24"/>
        </w:rPr>
      </w:pPr>
      <w:r w:rsidDel="00000000" w:rsidR="00000000" w:rsidRPr="00000000">
        <w:rPr>
          <w:sz w:val="24"/>
          <w:szCs w:val="24"/>
          <w:rtl w:val="0"/>
        </w:rPr>
        <w:t xml:space="preserve">•</w:t>
        <w:tab/>
        <w:t xml:space="preserve">Pruebas Específicas: se tratará de pruebas de evaluación de los contenidos conceptuales y procedimentales tratados.</w:t>
      </w:r>
    </w:p>
    <w:p w:rsidR="00000000" w:rsidDel="00000000" w:rsidP="00000000" w:rsidRDefault="00000000" w:rsidRPr="00000000" w14:paraId="00000C75">
      <w:pPr>
        <w:spacing w:after="80" w:before="80" w:lineRule="auto"/>
        <w:ind w:left="360" w:firstLine="0"/>
        <w:jc w:val="both"/>
        <w:rPr>
          <w:sz w:val="24"/>
          <w:szCs w:val="24"/>
        </w:rPr>
      </w:pPr>
      <w:r w:rsidDel="00000000" w:rsidR="00000000" w:rsidRPr="00000000">
        <w:rPr>
          <w:sz w:val="24"/>
          <w:szCs w:val="24"/>
          <w:rtl w:val="0"/>
        </w:rPr>
        <w:t xml:space="preserve">Estos instrumentos han sido adaptados en base al catálogo de instrumentos recogidos a nivel de área.</w:t>
      </w:r>
    </w:p>
    <w:p w:rsidR="00000000" w:rsidDel="00000000" w:rsidP="00000000" w:rsidRDefault="00000000" w:rsidRPr="00000000" w14:paraId="00000C76">
      <w:pPr>
        <w:spacing w:after="80" w:before="80" w:lineRule="auto"/>
        <w:ind w:left="360" w:firstLine="0"/>
        <w:jc w:val="both"/>
        <w:rPr/>
      </w:pPr>
      <w:r w:rsidDel="00000000" w:rsidR="00000000" w:rsidRPr="00000000">
        <w:rPr>
          <w:rtl w:val="0"/>
        </w:rPr>
      </w:r>
    </w:p>
    <w:p w:rsidR="00000000" w:rsidDel="00000000" w:rsidP="00000000" w:rsidRDefault="00000000" w:rsidRPr="00000000" w14:paraId="00000C77">
      <w:pPr>
        <w:pStyle w:val="Heading2"/>
        <w:ind w:left="0" w:firstLine="0"/>
        <w:rPr>
          <w:b w:val="0"/>
          <w:color w:val="548dd4"/>
        </w:rPr>
      </w:pPr>
      <w:bookmarkStart w:colFirst="0" w:colLast="0" w:name="_heading=h.9d9i7oddgmrj" w:id="33"/>
      <w:bookmarkEnd w:id="33"/>
      <w:r w:rsidDel="00000000" w:rsidR="00000000" w:rsidRPr="00000000">
        <w:rPr>
          <w:color w:val="548dd4"/>
          <w:rtl w:val="0"/>
        </w:rPr>
        <w:t xml:space="preserve">10.5- CALIFICACIÓN</w:t>
      </w:r>
      <w:r w:rsidDel="00000000" w:rsidR="00000000" w:rsidRPr="00000000">
        <w:rPr>
          <w:rtl w:val="0"/>
        </w:rPr>
      </w:r>
    </w:p>
    <w:p w:rsidR="00000000" w:rsidDel="00000000" w:rsidP="00000000" w:rsidRDefault="00000000" w:rsidRPr="00000000" w14:paraId="00000C78">
      <w:pPr>
        <w:spacing w:after="80" w:before="80" w:lineRule="auto"/>
        <w:jc w:val="both"/>
        <w:rPr/>
      </w:pPr>
      <w:r w:rsidDel="00000000" w:rsidR="00000000" w:rsidRPr="00000000">
        <w:rPr>
          <w:rtl w:val="0"/>
        </w:rPr>
      </w:r>
    </w:p>
    <w:p w:rsidR="00000000" w:rsidDel="00000000" w:rsidP="00000000" w:rsidRDefault="00000000" w:rsidRPr="00000000" w14:paraId="00000C79">
      <w:pPr>
        <w:spacing w:after="80" w:before="80" w:lineRule="auto"/>
        <w:jc w:val="both"/>
        <w:rPr>
          <w:sz w:val="24"/>
          <w:szCs w:val="24"/>
        </w:rPr>
      </w:pPr>
      <w:r w:rsidDel="00000000" w:rsidR="00000000" w:rsidRPr="00000000">
        <w:rPr>
          <w:sz w:val="24"/>
          <w:szCs w:val="24"/>
          <w:rtl w:val="0"/>
        </w:rPr>
        <w:t xml:space="preserve">La calificación del módulo se hará conforme a las siguientes reglas que pasamos a concretar. </w:t>
      </w:r>
    </w:p>
    <w:p w:rsidR="00000000" w:rsidDel="00000000" w:rsidP="00000000" w:rsidRDefault="00000000" w:rsidRPr="00000000" w14:paraId="00000C7A">
      <w:pPr>
        <w:spacing w:after="80" w:before="80" w:lineRule="auto"/>
        <w:ind w:left="360" w:firstLine="0"/>
        <w:jc w:val="both"/>
        <w:rPr>
          <w:sz w:val="24"/>
          <w:szCs w:val="24"/>
        </w:rPr>
      </w:pPr>
      <w:sdt>
        <w:sdtPr>
          <w:id w:val="-2074664860"/>
          <w:tag w:val="goog_rdk_0"/>
        </w:sdtPr>
        <w:sdtContent>
          <w:r w:rsidDel="00000000" w:rsidR="00000000" w:rsidRPr="00000000">
            <w:rPr>
              <w:rFonts w:ascii="Gungsuh" w:cs="Gungsuh" w:eastAsia="Gungsuh" w:hAnsi="Gungsuh"/>
              <w:sz w:val="24"/>
              <w:szCs w:val="24"/>
              <w:rtl w:val="0"/>
            </w:rPr>
            <w:t xml:space="preserve">−</w:t>
            <w:tab/>
            <w:t xml:space="preserve">Será necesario aprobar todos los resultados de aprendizaje para conseguir superar el módulo.</w:t>
          </w:r>
        </w:sdtContent>
      </w:sdt>
    </w:p>
    <w:p w:rsidR="00000000" w:rsidDel="00000000" w:rsidP="00000000" w:rsidRDefault="00000000" w:rsidRPr="00000000" w14:paraId="00000C7B">
      <w:pPr>
        <w:spacing w:after="80" w:before="80" w:lineRule="auto"/>
        <w:ind w:left="360" w:firstLine="0"/>
        <w:jc w:val="both"/>
        <w:rPr>
          <w:sz w:val="24"/>
          <w:szCs w:val="24"/>
        </w:rPr>
      </w:pPr>
      <w:sdt>
        <w:sdtPr>
          <w:id w:val="-1697871903"/>
          <w:tag w:val="goog_rdk_1"/>
        </w:sdtPr>
        <w:sdtContent>
          <w:r w:rsidDel="00000000" w:rsidR="00000000" w:rsidRPr="00000000">
            <w:rPr>
              <w:rFonts w:ascii="Gungsuh" w:cs="Gungsuh" w:eastAsia="Gungsuh" w:hAnsi="Gungsuh"/>
              <w:sz w:val="24"/>
              <w:szCs w:val="24"/>
              <w:rtl w:val="0"/>
            </w:rPr>
            <w:t xml:space="preserve">−</w:t>
            <w:tab/>
            <w:t xml:space="preserve">Asociaremos a cada resultado de aprendizaje una nota entre 0 y 10, de manera que consideraremos como aprobado el RA cuando la nota sea mayor o igual que 5.</w:t>
          </w:r>
        </w:sdtContent>
      </w:sdt>
    </w:p>
    <w:p w:rsidR="00000000" w:rsidDel="00000000" w:rsidP="00000000" w:rsidRDefault="00000000" w:rsidRPr="00000000" w14:paraId="00000C7C">
      <w:pPr>
        <w:spacing w:after="80" w:before="80" w:lineRule="auto"/>
        <w:ind w:left="360" w:firstLine="0"/>
        <w:jc w:val="both"/>
        <w:rPr>
          <w:sz w:val="24"/>
          <w:szCs w:val="24"/>
        </w:rPr>
      </w:pPr>
      <w:sdt>
        <w:sdtPr>
          <w:id w:val="329291768"/>
          <w:tag w:val="goog_rdk_2"/>
        </w:sdtPr>
        <w:sdtContent>
          <w:r w:rsidDel="00000000" w:rsidR="00000000" w:rsidRPr="00000000">
            <w:rPr>
              <w:rFonts w:ascii="Gungsuh" w:cs="Gungsuh" w:eastAsia="Gungsuh" w:hAnsi="Gungsuh"/>
              <w:sz w:val="24"/>
              <w:szCs w:val="24"/>
              <w:rtl w:val="0"/>
            </w:rPr>
            <w:t xml:space="preserve">−</w:t>
            <w:tab/>
            <w:t xml:space="preserve">La nota de un resultado de aprendizaje se calculará en base a las notas de cada uno de los criterios de evaluación de dicho RA y su peso específico, detallado en el apartado 4.</w:t>
          </w:r>
        </w:sdtContent>
      </w:sdt>
    </w:p>
    <w:p w:rsidR="00000000" w:rsidDel="00000000" w:rsidP="00000000" w:rsidRDefault="00000000" w:rsidRPr="00000000" w14:paraId="00000C7D">
      <w:pPr>
        <w:spacing w:after="80" w:before="80" w:lineRule="auto"/>
        <w:ind w:left="360" w:firstLine="0"/>
        <w:jc w:val="both"/>
        <w:rPr>
          <w:sz w:val="24"/>
          <w:szCs w:val="24"/>
        </w:rPr>
      </w:pPr>
      <w:sdt>
        <w:sdtPr>
          <w:id w:val="-1741016941"/>
          <w:tag w:val="goog_rdk_3"/>
        </w:sdtPr>
        <w:sdtContent>
          <w:r w:rsidDel="00000000" w:rsidR="00000000" w:rsidRPr="00000000">
            <w:rPr>
              <w:rFonts w:ascii="Gungsuh" w:cs="Gungsuh" w:eastAsia="Gungsuh" w:hAnsi="Gungsuh"/>
              <w:sz w:val="24"/>
              <w:szCs w:val="24"/>
              <w:rtl w:val="0"/>
            </w:rPr>
            <w:t xml:space="preserve">−</w:t>
            <w:tab/>
            <w:t xml:space="preserve">Existirá un instrumento de evaluación asociado a cada criterio de evaluación, de manera que la nota del criterio de evaluación se obtendrá de dicho instrumento. </w:t>
          </w:r>
        </w:sdtContent>
      </w:sdt>
    </w:p>
    <w:p w:rsidR="00000000" w:rsidDel="00000000" w:rsidP="00000000" w:rsidRDefault="00000000" w:rsidRPr="00000000" w14:paraId="00000C7E">
      <w:pPr>
        <w:spacing w:after="80" w:before="80" w:lineRule="auto"/>
        <w:ind w:left="360" w:firstLine="0"/>
        <w:jc w:val="both"/>
        <w:rPr>
          <w:sz w:val="24"/>
          <w:szCs w:val="24"/>
        </w:rPr>
      </w:pPr>
      <w:sdt>
        <w:sdtPr>
          <w:id w:val="-1337943432"/>
          <w:tag w:val="goog_rdk_4"/>
        </w:sdtPr>
        <w:sdtContent>
          <w:r w:rsidDel="00000000" w:rsidR="00000000" w:rsidRPr="00000000">
            <w:rPr>
              <w:rFonts w:ascii="Gungsuh" w:cs="Gungsuh" w:eastAsia="Gungsuh" w:hAnsi="Gungsuh"/>
              <w:sz w:val="24"/>
              <w:szCs w:val="24"/>
              <w:rtl w:val="0"/>
            </w:rPr>
            <w:t xml:space="preserve">−</w:t>
            <w:tab/>
            <w:t xml:space="preserve">La nota de las evaluaciones parciales se corresponderá con la media ponderada de los resultados de aprendizaje completados en dicho periodo.</w:t>
          </w:r>
        </w:sdtContent>
      </w:sdt>
    </w:p>
    <w:p w:rsidR="00000000" w:rsidDel="00000000" w:rsidP="00000000" w:rsidRDefault="00000000" w:rsidRPr="00000000" w14:paraId="00000C7F">
      <w:pPr>
        <w:spacing w:after="80" w:before="80" w:lineRule="auto"/>
        <w:ind w:left="360" w:firstLine="0"/>
        <w:jc w:val="both"/>
        <w:rPr>
          <w:sz w:val="24"/>
          <w:szCs w:val="24"/>
        </w:rPr>
      </w:pPr>
      <w:sdt>
        <w:sdtPr>
          <w:id w:val="-1333612098"/>
          <w:tag w:val="goog_rdk_5"/>
        </w:sdtPr>
        <w:sdtContent>
          <w:r w:rsidDel="00000000" w:rsidR="00000000" w:rsidRPr="00000000">
            <w:rPr>
              <w:rFonts w:ascii="Gungsuh" w:cs="Gungsuh" w:eastAsia="Gungsuh" w:hAnsi="Gungsuh"/>
              <w:sz w:val="24"/>
              <w:szCs w:val="24"/>
              <w:rtl w:val="0"/>
            </w:rPr>
            <w:t xml:space="preserve">−</w:t>
            <w:tab/>
            <w:t xml:space="preserve">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sdtContent>
      </w:sdt>
    </w:p>
    <w:p w:rsidR="00000000" w:rsidDel="00000000" w:rsidP="00000000" w:rsidRDefault="00000000" w:rsidRPr="00000000" w14:paraId="00000C80">
      <w:pPr>
        <w:spacing w:after="80" w:before="80" w:lineRule="auto"/>
        <w:ind w:left="360" w:firstLine="0"/>
        <w:jc w:val="both"/>
        <w:rPr>
          <w:sz w:val="24"/>
          <w:szCs w:val="24"/>
        </w:rPr>
      </w:pPr>
      <w:sdt>
        <w:sdtPr>
          <w:id w:val="-1205263048"/>
          <w:tag w:val="goog_rdk_6"/>
        </w:sdtPr>
        <w:sdtContent>
          <w:r w:rsidDel="00000000" w:rsidR="00000000" w:rsidRPr="00000000">
            <w:rPr>
              <w:rFonts w:ascii="Gungsuh" w:cs="Gungsuh" w:eastAsia="Gungsuh" w:hAnsi="Gungsuh"/>
              <w:sz w:val="24"/>
              <w:szCs w:val="24"/>
              <w:rtl w:val="0"/>
            </w:rPr>
            <w:t xml:space="preserve">−</w:t>
            <w:tab/>
            <w:t xml:space="preserve">La nota final del módulo se corresponderá con la media ponderada de todos los resultados de aprendizaje, siendo condición indispensable para aprobar que todos los resultados de aprendizaje hayan sido aprobados.</w:t>
          </w:r>
        </w:sdtContent>
      </w:sdt>
    </w:p>
    <w:p w:rsidR="00000000" w:rsidDel="00000000" w:rsidP="00000000" w:rsidRDefault="00000000" w:rsidRPr="00000000" w14:paraId="00000C81">
      <w:pPr>
        <w:spacing w:after="80" w:before="80" w:lineRule="auto"/>
        <w:jc w:val="both"/>
        <w:rPr>
          <w:sz w:val="24"/>
          <w:szCs w:val="24"/>
        </w:rPr>
      </w:pPr>
      <w:r w:rsidDel="00000000" w:rsidR="00000000" w:rsidRPr="00000000">
        <w:rPr>
          <w:rtl w:val="0"/>
        </w:rPr>
      </w:r>
    </w:p>
    <w:p w:rsidR="00000000" w:rsidDel="00000000" w:rsidP="00000000" w:rsidRDefault="00000000" w:rsidRPr="00000000" w14:paraId="00000C82">
      <w:pPr>
        <w:spacing w:after="80" w:before="80" w:lineRule="auto"/>
        <w:jc w:val="both"/>
        <w:rPr>
          <w:sz w:val="24"/>
          <w:szCs w:val="24"/>
        </w:rPr>
      </w:pPr>
      <w:r w:rsidDel="00000000" w:rsidR="00000000" w:rsidRPr="00000000">
        <w:rPr>
          <w:sz w:val="24"/>
          <w:szCs w:val="24"/>
          <w:rtl w:val="0"/>
        </w:rPr>
        <w:t xml:space="preserve">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rsidR="00000000" w:rsidDel="00000000" w:rsidP="00000000" w:rsidRDefault="00000000" w:rsidRPr="00000000" w14:paraId="00000C83">
      <w:pPr>
        <w:spacing w:after="80" w:before="80" w:lineRule="auto"/>
        <w:jc w:val="both"/>
        <w:rPr>
          <w:sz w:val="24"/>
          <w:szCs w:val="24"/>
        </w:rPr>
      </w:pPr>
      <w:r w:rsidDel="00000000" w:rsidR="00000000" w:rsidRPr="00000000">
        <w:rPr>
          <w:sz w:val="24"/>
          <w:szCs w:val="24"/>
          <w:rtl w:val="0"/>
        </w:rPr>
        <w:t xml:space="preserve">Esta hoja de cálculo dispondrá de una pestaña resumen por evaluación con la nota asociada a cada criterio de evaluación y a cada resultado de aprendizaje. </w:t>
      </w:r>
    </w:p>
    <w:p w:rsidR="00000000" w:rsidDel="00000000" w:rsidP="00000000" w:rsidRDefault="00000000" w:rsidRPr="00000000" w14:paraId="00000C84">
      <w:pPr>
        <w:spacing w:after="80" w:before="80" w:lineRule="auto"/>
        <w:jc w:val="both"/>
        <w:rPr>
          <w:sz w:val="24"/>
          <w:szCs w:val="24"/>
        </w:rPr>
      </w:pPr>
      <w:r w:rsidDel="00000000" w:rsidR="00000000" w:rsidRPr="00000000">
        <w:rPr>
          <w:sz w:val="24"/>
          <w:szCs w:val="24"/>
          <w:rtl w:val="0"/>
        </w:rPr>
        <w:t xml:space="preserve">Esta hoja nos permitirá en todo momento ser consciente de los resultados obtenidos y de los criterios donde debe mejorar un alumno para alcanzar los resultados.</w:t>
      </w:r>
    </w:p>
    <w:p w:rsidR="00000000" w:rsidDel="00000000" w:rsidP="00000000" w:rsidRDefault="00000000" w:rsidRPr="00000000" w14:paraId="00000C85">
      <w:pPr>
        <w:spacing w:after="80" w:before="80" w:lineRule="auto"/>
        <w:jc w:val="both"/>
        <w:rPr>
          <w:sz w:val="24"/>
          <w:szCs w:val="24"/>
        </w:rPr>
      </w:pPr>
      <w:r w:rsidDel="00000000" w:rsidR="00000000" w:rsidRPr="00000000">
        <w:rPr>
          <w:sz w:val="24"/>
          <w:szCs w:val="24"/>
          <w:rtl w:val="0"/>
        </w:rPr>
        <w:t xml:space="preserve">Asimismo, la hoja contendrá un detalle de los instrumentos utilizados, con un código identificativo, breve descripción, fecha de realización y fecha final de entrega.</w:t>
      </w:r>
    </w:p>
    <w:p w:rsidR="00000000" w:rsidDel="00000000" w:rsidP="00000000" w:rsidRDefault="00000000" w:rsidRPr="00000000" w14:paraId="00000C86">
      <w:pPr>
        <w:jc w:val="both"/>
        <w:rPr>
          <w:sz w:val="24"/>
          <w:szCs w:val="24"/>
        </w:rPr>
      </w:pPr>
      <w:r w:rsidDel="00000000" w:rsidR="00000000" w:rsidRPr="00000000">
        <w:rPr>
          <w:sz w:val="24"/>
          <w:szCs w:val="24"/>
          <w:rtl w:val="0"/>
        </w:rPr>
        <w:t xml:space="preserve">Del mismo modo, y de forma paralela, se va a implementar la utilización del Cuaderno de Séneca, creando cada actividad e instrumento utilizado en la evaluación, asignándole los criterios de evaluación correspondientes y dejando constancia de las calificaciones obtenidas de forma oficial.</w:t>
      </w:r>
    </w:p>
    <w:p w:rsidR="00000000" w:rsidDel="00000000" w:rsidP="00000000" w:rsidRDefault="00000000" w:rsidRPr="00000000" w14:paraId="00000C87">
      <w:pPr>
        <w:pStyle w:val="Heading2"/>
        <w:ind w:firstLine="1699"/>
        <w:rPr>
          <w:b w:val="0"/>
          <w:sz w:val="24"/>
          <w:szCs w:val="24"/>
        </w:rPr>
      </w:pPr>
      <w:bookmarkStart w:colFirst="0" w:colLast="0" w:name="_heading=h.qzxvseon2lue" w:id="34"/>
      <w:bookmarkEnd w:id="34"/>
      <w:r w:rsidDel="00000000" w:rsidR="00000000" w:rsidRPr="00000000">
        <w:rPr>
          <w:rtl w:val="0"/>
        </w:rPr>
      </w:r>
    </w:p>
    <w:p w:rsidR="00000000" w:rsidDel="00000000" w:rsidP="00000000" w:rsidRDefault="00000000" w:rsidRPr="00000000" w14:paraId="00000C88">
      <w:pPr>
        <w:pStyle w:val="Heading2"/>
        <w:ind w:left="0" w:firstLine="0"/>
        <w:rPr>
          <w:b w:val="0"/>
          <w:color w:val="548dd4"/>
        </w:rPr>
      </w:pPr>
      <w:bookmarkStart w:colFirst="0" w:colLast="0" w:name="_heading=h.tieptqqlvfvn" w:id="35"/>
      <w:bookmarkEnd w:id="35"/>
      <w:r w:rsidDel="00000000" w:rsidR="00000000" w:rsidRPr="00000000">
        <w:rPr>
          <w:color w:val="548dd4"/>
          <w:rtl w:val="0"/>
        </w:rPr>
        <w:t xml:space="preserve">10.6-</w:t>
        <w:tab/>
        <w:t xml:space="preserve">RECUPERACIÓN Y MEJORA DE NOTA</w:t>
      </w:r>
      <w:r w:rsidDel="00000000" w:rsidR="00000000" w:rsidRPr="00000000">
        <w:rPr>
          <w:rtl w:val="0"/>
        </w:rPr>
      </w:r>
    </w:p>
    <w:p w:rsidR="00000000" w:rsidDel="00000000" w:rsidP="00000000" w:rsidRDefault="00000000" w:rsidRPr="00000000" w14:paraId="00000C89">
      <w:pPr>
        <w:spacing w:after="80" w:before="80" w:lineRule="auto"/>
        <w:ind w:left="360" w:firstLine="0"/>
        <w:jc w:val="both"/>
        <w:rPr/>
      </w:pPr>
      <w:r w:rsidDel="00000000" w:rsidR="00000000" w:rsidRPr="00000000">
        <w:rPr>
          <w:rtl w:val="0"/>
        </w:rPr>
      </w:r>
    </w:p>
    <w:p w:rsidR="00000000" w:rsidDel="00000000" w:rsidP="00000000" w:rsidRDefault="00000000" w:rsidRPr="00000000" w14:paraId="00000C8A">
      <w:pPr>
        <w:spacing w:after="80" w:before="80" w:lineRule="auto"/>
        <w:ind w:left="360" w:firstLine="0"/>
        <w:jc w:val="both"/>
        <w:rPr>
          <w:sz w:val="24"/>
          <w:szCs w:val="24"/>
        </w:rPr>
      </w:pPr>
      <w:r w:rsidDel="00000000" w:rsidR="00000000" w:rsidRPr="00000000">
        <w:rPr>
          <w:sz w:val="24"/>
          <w:szCs w:val="24"/>
          <w:rtl w:val="0"/>
        </w:rPr>
        <w:t xml:space="preserve">-</w:t>
        <w:tab/>
        <w:t xml:space="preserve">La recuperación o la mejora de nota de los resultados de aprendizaje no superados será posible mediante la realización de pruebas o actividades específicas planteadas tras realizar cada una de las evaluaciones parciales.</w:t>
      </w:r>
    </w:p>
    <w:p w:rsidR="00000000" w:rsidDel="00000000" w:rsidP="00000000" w:rsidRDefault="00000000" w:rsidRPr="00000000" w14:paraId="00000C8B">
      <w:pPr>
        <w:spacing w:after="80" w:before="80" w:lineRule="auto"/>
        <w:ind w:left="360" w:firstLine="0"/>
        <w:jc w:val="both"/>
        <w:rPr>
          <w:sz w:val="24"/>
          <w:szCs w:val="24"/>
        </w:rPr>
      </w:pPr>
      <w:r w:rsidDel="00000000" w:rsidR="00000000" w:rsidRPr="00000000">
        <w:rPr>
          <w:sz w:val="24"/>
          <w:szCs w:val="24"/>
          <w:rtl w:val="0"/>
        </w:rPr>
        <w:t xml:space="preserve">-</w:t>
        <w:tab/>
        <w:t xml:space="preserve">Será obligatoria la entrega de las actividades pendientes asociadas a cada uno de los resultados para poder optar a su recuperación, permitiendo nuevas entregas a los alumnos que ya la hubiesen entregado previamente.</w:t>
      </w:r>
    </w:p>
    <w:p w:rsidR="00000000" w:rsidDel="00000000" w:rsidP="00000000" w:rsidRDefault="00000000" w:rsidRPr="00000000" w14:paraId="00000C8C">
      <w:pPr>
        <w:spacing w:after="80" w:before="80" w:lineRule="auto"/>
        <w:ind w:left="360" w:firstLine="0"/>
        <w:jc w:val="both"/>
        <w:rPr>
          <w:sz w:val="24"/>
          <w:szCs w:val="24"/>
        </w:rPr>
      </w:pPr>
      <w:r w:rsidDel="00000000" w:rsidR="00000000" w:rsidRPr="00000000">
        <w:rPr>
          <w:sz w:val="24"/>
          <w:szCs w:val="24"/>
          <w:rtl w:val="0"/>
        </w:rPr>
        <w:t xml:space="preserve">-</w:t>
        <w:tab/>
        <w:t xml:space="preserve">Los alumnos que no hayan aprobado las dos primeras evaluaciones o deseen mejorar los resultados obtenidos tendrán la obligación de asistir a las clases que se organicen al efecto tras la segunda evaluación, como preparación para las pruebas correspondientes previas a la sesión ordinaria de evaluación y calificación.</w:t>
      </w:r>
    </w:p>
    <w:p w:rsidR="00000000" w:rsidDel="00000000" w:rsidP="00000000" w:rsidRDefault="00000000" w:rsidRPr="00000000" w14:paraId="00000C8D">
      <w:pPr>
        <w:spacing w:after="80" w:before="80" w:lineRule="auto"/>
        <w:ind w:left="360" w:firstLine="0"/>
        <w:jc w:val="both"/>
        <w:rPr>
          <w:sz w:val="24"/>
          <w:szCs w:val="24"/>
        </w:rPr>
      </w:pPr>
      <w:r w:rsidDel="00000000" w:rsidR="00000000" w:rsidRPr="00000000">
        <w:rPr>
          <w:sz w:val="24"/>
          <w:szCs w:val="24"/>
          <w:rtl w:val="0"/>
        </w:rPr>
        <w:t xml:space="preserve">La calificación del módulo, en cada una de las evaluaciones trimestrales se obtendrá en función de cada resultado de aprendizaje. Es decir, tendremos una nota por cada criterio de evaluación y la media ponderada de estas notas nos dará una nota de cada resultado de aprendizaje. La media ponderada de las notas de cada resultado nos dará la nota del módulo. Para calcular la nota de cada criterio de evaluación se tendrán en cuenta el o los instrumentos de evaluación utilizados.</w:t>
      </w:r>
    </w:p>
    <w:p w:rsidR="00000000" w:rsidDel="00000000" w:rsidP="00000000" w:rsidRDefault="00000000" w:rsidRPr="00000000" w14:paraId="00000C8E">
      <w:pPr>
        <w:spacing w:after="80" w:before="80" w:lineRule="auto"/>
        <w:ind w:left="360" w:firstLine="0"/>
        <w:jc w:val="both"/>
        <w:rPr>
          <w:sz w:val="24"/>
          <w:szCs w:val="24"/>
        </w:rPr>
      </w:pPr>
      <w:r w:rsidDel="00000000" w:rsidR="00000000" w:rsidRPr="00000000">
        <w:rPr>
          <w:sz w:val="24"/>
          <w:szCs w:val="24"/>
          <w:rtl w:val="0"/>
        </w:rPr>
        <w:t xml:space="preserve">Para realizar la calificación debemos prestar atención al anexo donde se explican los criterios  de calificación acordados por el área de F.P.</w:t>
      </w:r>
    </w:p>
    <w:p w:rsidR="00000000" w:rsidDel="00000000" w:rsidP="00000000" w:rsidRDefault="00000000" w:rsidRPr="00000000" w14:paraId="00000C8F">
      <w:pPr>
        <w:pStyle w:val="Heading2"/>
        <w:ind w:left="0" w:firstLine="0"/>
        <w:rPr/>
      </w:pPr>
      <w:r w:rsidDel="00000000" w:rsidR="00000000" w:rsidRPr="00000000">
        <w:rPr>
          <w:rtl w:val="0"/>
        </w:rPr>
      </w:r>
    </w:p>
    <w:p w:rsidR="00000000" w:rsidDel="00000000" w:rsidP="00000000" w:rsidRDefault="00000000" w:rsidRPr="00000000" w14:paraId="00000C90">
      <w:pPr>
        <w:pStyle w:val="Heading2"/>
        <w:ind w:left="0" w:firstLine="0"/>
        <w:jc w:val="both"/>
        <w:rPr>
          <w:color w:val="548dd4"/>
          <w:u w:val="none"/>
        </w:rPr>
      </w:pPr>
      <w:bookmarkStart w:colFirst="0" w:colLast="0" w:name="_heading=h.5h6wmnwpuce5" w:id="36"/>
      <w:bookmarkEnd w:id="36"/>
      <w:r w:rsidDel="00000000" w:rsidR="00000000" w:rsidRPr="00000000">
        <w:rPr>
          <w:color w:val="548dd4"/>
          <w:rtl w:val="0"/>
        </w:rPr>
        <w:t xml:space="preserve">10</w:t>
      </w:r>
      <w:r w:rsidDel="00000000" w:rsidR="00000000" w:rsidRPr="00000000">
        <w:rPr>
          <w:color w:val="548dd4"/>
          <w:u w:val="none"/>
          <w:rtl w:val="0"/>
        </w:rPr>
        <w:t xml:space="preserve">.7- SISTEMA EXTRAORDINARIO DE EVALUACIÓN PARA EL ALUMNADO QUE PIERDA EL DERECHO DE EVALUACIÓN CONTINUA</w:t>
      </w:r>
    </w:p>
    <w:p w:rsidR="00000000" w:rsidDel="00000000" w:rsidP="00000000" w:rsidRDefault="00000000" w:rsidRPr="00000000" w14:paraId="00000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548dd4"/>
          <w:sz w:val="25"/>
          <w:szCs w:val="25"/>
          <w:u w:val="none"/>
          <w:shd w:fill="auto" w:val="clear"/>
          <w:vertAlign w:val="baseline"/>
        </w:rPr>
      </w:pPr>
      <w:r w:rsidDel="00000000" w:rsidR="00000000" w:rsidRPr="00000000">
        <w:rPr>
          <w:rtl w:val="0"/>
        </w:rPr>
      </w:r>
    </w:p>
    <w:p w:rsidR="00000000" w:rsidDel="00000000" w:rsidP="00000000" w:rsidRDefault="00000000" w:rsidRPr="00000000" w14:paraId="00000C92">
      <w:pPr>
        <w:rPr>
          <w:sz w:val="24"/>
          <w:szCs w:val="24"/>
        </w:rPr>
      </w:pPr>
      <w:r w:rsidDel="00000000" w:rsidR="00000000" w:rsidRPr="00000000">
        <w:rPr>
          <w:sz w:val="24"/>
          <w:szCs w:val="24"/>
          <w:rtl w:val="0"/>
        </w:rPr>
        <w:t xml:space="preserve">Tal y como se indica en el artículo 2.4. de la Orden del 18 de septiembre de 2025, se exigirá al alumnado la asistencia tanto al centro como a la fase de formación en empresas de, al menos, el 80% del tiempo lectivo desde que estos se matricularon en el módulo correspondiente, fueran estas faltas justificadas o injustificadas.</w:t>
      </w:r>
    </w:p>
    <w:p w:rsidR="00000000" w:rsidDel="00000000" w:rsidP="00000000" w:rsidRDefault="00000000" w:rsidRPr="00000000" w14:paraId="00000C93">
      <w:pPr>
        <w:rPr>
          <w:sz w:val="24"/>
          <w:szCs w:val="24"/>
        </w:rPr>
      </w:pPr>
      <w:r w:rsidDel="00000000" w:rsidR="00000000" w:rsidRPr="00000000">
        <w:rPr>
          <w:rtl w:val="0"/>
        </w:rPr>
      </w:r>
    </w:p>
    <w:p w:rsidR="00000000" w:rsidDel="00000000" w:rsidP="00000000" w:rsidRDefault="00000000" w:rsidRPr="00000000" w14:paraId="00000C94">
      <w:pPr>
        <w:rPr>
          <w:sz w:val="24"/>
          <w:szCs w:val="24"/>
        </w:rPr>
      </w:pPr>
      <w:r w:rsidDel="00000000" w:rsidR="00000000" w:rsidRPr="00000000">
        <w:rPr>
          <w:sz w:val="24"/>
          <w:szCs w:val="24"/>
          <w:rtl w:val="0"/>
        </w:rPr>
        <w:t xml:space="preserve">El incumplimiento de este requisito supondrá la pérdida del derecho a evaluación continua por parte del alumno/a, de manera que tendrá que concurrir al proceso de evaluación ordinaria previsto en el mes de junio con todos aquellos RA de los que debiera acreditar competencias.</w:t>
      </w:r>
    </w:p>
    <w:p w:rsidR="00000000" w:rsidDel="00000000" w:rsidP="00000000" w:rsidRDefault="00000000" w:rsidRPr="00000000" w14:paraId="00000C95">
      <w:pPr>
        <w:rPr>
          <w:sz w:val="24"/>
          <w:szCs w:val="24"/>
        </w:rPr>
      </w:pPr>
      <w:r w:rsidDel="00000000" w:rsidR="00000000" w:rsidRPr="00000000">
        <w:rPr>
          <w:rtl w:val="0"/>
        </w:rPr>
      </w:r>
    </w:p>
    <w:p w:rsidR="00000000" w:rsidDel="00000000" w:rsidP="00000000" w:rsidRDefault="00000000" w:rsidRPr="00000000" w14:paraId="00000C96">
      <w:pPr>
        <w:rPr>
          <w:sz w:val="24"/>
          <w:szCs w:val="24"/>
        </w:rPr>
      </w:pPr>
      <w:r w:rsidDel="00000000" w:rsidR="00000000" w:rsidRPr="00000000">
        <w:rPr>
          <w:rtl w:val="0"/>
        </w:rPr>
      </w:r>
    </w:p>
    <w:p w:rsidR="00000000" w:rsidDel="00000000" w:rsidP="00000000" w:rsidRDefault="00000000" w:rsidRPr="00000000" w14:paraId="00000C97">
      <w:pPr>
        <w:pStyle w:val="Heading2"/>
        <w:ind w:left="0" w:firstLine="0"/>
        <w:rPr>
          <w:b w:val="0"/>
          <w:color w:val="4f81bd"/>
        </w:rPr>
      </w:pPr>
      <w:r w:rsidDel="00000000" w:rsidR="00000000" w:rsidRPr="00000000">
        <w:rPr>
          <w:b w:val="0"/>
          <w:color w:val="4f81bd"/>
          <w:rtl w:val="0"/>
        </w:rPr>
        <w:t xml:space="preserve">10.8. EVALUACIÓN DE RA VINCULADO A LA FASE DE FORMACIÓN EN EMPRESA</w:t>
      </w:r>
    </w:p>
    <w:p w:rsidR="00000000" w:rsidDel="00000000" w:rsidP="00000000" w:rsidRDefault="00000000" w:rsidRPr="00000000" w14:paraId="00000C9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C9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Tal como se indica en el desarrollo normativo que regula la actual Formación Profesional, en la que la fase de formación en empresa tiene carácter DUAL y se realiza en ambos cursos del Ciclo Formativo, es necesario determinar, para cada módulo profesional, aquellos contenidos o saberes que serán tratados en la fase de formación en empresa.</w:t>
      </w:r>
    </w:p>
    <w:p w:rsidR="00000000" w:rsidDel="00000000" w:rsidP="00000000" w:rsidRDefault="00000000" w:rsidRPr="00000000" w14:paraId="00000C9A">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C9B">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En el caso del módulo profesional de Gestión Financiera, se ha optado por designar como RA dualizable (trabajado en empresa) el RESULTADO DE APRENDIZAJE 6: Integra los presupuestos parciales de las áreas funcionales y/o territoriales de la empresa/organización, verificando la información que contienen.</w:t>
      </w:r>
    </w:p>
    <w:p w:rsidR="00000000" w:rsidDel="00000000" w:rsidP="00000000" w:rsidRDefault="00000000" w:rsidRPr="00000000" w14:paraId="00000C9C">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C9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Se ha optado por dualizar este indicador debido a que es de considerar que, dentro de los saberes y contenidos relativos al módulo de Gestión Financiera, estos procesos son mucho más habituales en el ámbito empresarial y, por tanto, podrán desarrollar estas cualidades en la empresa.</w:t>
      </w:r>
    </w:p>
    <w:p w:rsidR="00000000" w:rsidDel="00000000" w:rsidP="00000000" w:rsidRDefault="00000000" w:rsidRPr="00000000" w14:paraId="00000C9E">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C9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En cuanto a la calificación que se le asignará a dicho RA, esta será obtenida a través del cuestionario de evaluación de la fase de formación en empresa según las observaciones e indicaciones del tutor laboral del alumno/a.</w:t>
      </w:r>
    </w:p>
    <w:p w:rsidR="00000000" w:rsidDel="00000000" w:rsidP="00000000" w:rsidRDefault="00000000" w:rsidRPr="00000000" w14:paraId="00000CA0">
      <w:pPr>
        <w:rPr>
          <w:sz w:val="24"/>
          <w:szCs w:val="24"/>
        </w:rPr>
      </w:pPr>
      <w:r w:rsidDel="00000000" w:rsidR="00000000" w:rsidRPr="00000000">
        <w:rPr>
          <w:rtl w:val="0"/>
        </w:rPr>
      </w:r>
    </w:p>
    <w:p w:rsidR="00000000" w:rsidDel="00000000" w:rsidP="00000000" w:rsidRDefault="00000000" w:rsidRPr="00000000" w14:paraId="00000CA1">
      <w:pPr>
        <w:pStyle w:val="Heading2"/>
        <w:ind w:left="0" w:firstLine="0"/>
        <w:rPr>
          <w:b w:val="0"/>
          <w:color w:val="4f81bd"/>
        </w:rPr>
      </w:pPr>
      <w:r w:rsidDel="00000000" w:rsidR="00000000" w:rsidRPr="00000000">
        <w:rPr>
          <w:b w:val="0"/>
          <w:color w:val="4f81bd"/>
          <w:rtl w:val="0"/>
        </w:rPr>
        <w:t xml:space="preserve">10.9. PROCEDIMIENTOS A SEGUIR CON EL ALUMNADO PERTENECIENTE AL PLAN ANTIGUO</w:t>
      </w:r>
    </w:p>
    <w:p w:rsidR="00000000" w:rsidDel="00000000" w:rsidP="00000000" w:rsidRDefault="00000000" w:rsidRPr="00000000" w14:paraId="00000CA2">
      <w:pPr>
        <w:rPr>
          <w:sz w:val="24"/>
          <w:szCs w:val="24"/>
        </w:rPr>
      </w:pPr>
      <w:r w:rsidDel="00000000" w:rsidR="00000000" w:rsidRPr="00000000">
        <w:rPr>
          <w:rtl w:val="0"/>
        </w:rPr>
      </w:r>
    </w:p>
    <w:p w:rsidR="00000000" w:rsidDel="00000000" w:rsidP="00000000" w:rsidRDefault="00000000" w:rsidRPr="00000000" w14:paraId="00000CA3">
      <w:pPr>
        <w:rPr>
          <w:sz w:val="24"/>
          <w:szCs w:val="24"/>
        </w:rPr>
      </w:pPr>
      <w:r w:rsidDel="00000000" w:rsidR="00000000" w:rsidRPr="00000000">
        <w:rPr>
          <w:sz w:val="24"/>
          <w:szCs w:val="24"/>
          <w:rtl w:val="0"/>
        </w:rPr>
        <w:t xml:space="preserve">Tal y como se nos indica en normativa, el alumnado que esté integrado en el plan antiguo de formación profesional (enseñanza no DUAL), no se prevé la asistencia a clase por su parte, aunque se prevé la posibilidad (si las condiciones del aula lo permiten) de permitirle el acceso a clase, así como elaborar un proceso de evaluación específico.</w:t>
      </w:r>
    </w:p>
    <w:p w:rsidR="00000000" w:rsidDel="00000000" w:rsidP="00000000" w:rsidRDefault="00000000" w:rsidRPr="00000000" w14:paraId="00000CA4">
      <w:pPr>
        <w:rPr>
          <w:sz w:val="24"/>
          <w:szCs w:val="24"/>
        </w:rPr>
      </w:pPr>
      <w:r w:rsidDel="00000000" w:rsidR="00000000" w:rsidRPr="00000000">
        <w:rPr>
          <w:rtl w:val="0"/>
        </w:rPr>
      </w:r>
    </w:p>
    <w:p w:rsidR="00000000" w:rsidDel="00000000" w:rsidP="00000000" w:rsidRDefault="00000000" w:rsidRPr="00000000" w14:paraId="00000CA5">
      <w:pPr>
        <w:rPr>
          <w:sz w:val="24"/>
          <w:szCs w:val="24"/>
        </w:rPr>
      </w:pPr>
      <w:r w:rsidDel="00000000" w:rsidR="00000000" w:rsidRPr="00000000">
        <w:rPr>
          <w:rtl w:val="0"/>
        </w:rPr>
      </w:r>
    </w:p>
    <w:p w:rsidR="00000000" w:rsidDel="00000000" w:rsidP="00000000" w:rsidRDefault="00000000" w:rsidRPr="00000000" w14:paraId="00000CA6">
      <w:pPr>
        <w:rPr>
          <w:sz w:val="24"/>
          <w:szCs w:val="24"/>
        </w:rPr>
      </w:pPr>
      <w:r w:rsidDel="00000000" w:rsidR="00000000" w:rsidRPr="00000000">
        <w:rPr>
          <w:rtl w:val="0"/>
        </w:rPr>
      </w:r>
    </w:p>
    <w:p w:rsidR="00000000" w:rsidDel="00000000" w:rsidP="00000000" w:rsidRDefault="00000000" w:rsidRPr="00000000" w14:paraId="00000CA7">
      <w:pPr>
        <w:rPr>
          <w:sz w:val="24"/>
          <w:szCs w:val="24"/>
        </w:rPr>
      </w:pPr>
      <w:r w:rsidDel="00000000" w:rsidR="00000000" w:rsidRPr="00000000">
        <w:rPr>
          <w:sz w:val="24"/>
          <w:szCs w:val="24"/>
          <w:rtl w:val="0"/>
        </w:rPr>
        <w:t xml:space="preserve">En el caso del módulo de Gestión Financiera, tenemos un alumno que procede de dicho plan y, por tanto, los procedimientos a llevar a cabo se detallan a continuación:</w:t>
      </w:r>
    </w:p>
    <w:p w:rsidR="00000000" w:rsidDel="00000000" w:rsidP="00000000" w:rsidRDefault="00000000" w:rsidRPr="00000000" w14:paraId="00000CA8">
      <w:pPr>
        <w:rPr>
          <w:sz w:val="24"/>
          <w:szCs w:val="24"/>
        </w:rPr>
      </w:pPr>
      <w:r w:rsidDel="00000000" w:rsidR="00000000" w:rsidRPr="00000000">
        <w:rPr>
          <w:rtl w:val="0"/>
        </w:rPr>
      </w:r>
    </w:p>
    <w:p w:rsidR="00000000" w:rsidDel="00000000" w:rsidP="00000000" w:rsidRDefault="00000000" w:rsidRPr="00000000" w14:paraId="00000CA9">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permitirá al alumno el acceso a las sesiones de clase, pues las condiciones del centro y del alumnado que pertenece al grupo de 2º CFGS en Administración y Finanzas lo permiten.</w:t>
      </w:r>
    </w:p>
    <w:p w:rsidR="00000000" w:rsidDel="00000000" w:rsidP="00000000" w:rsidRDefault="00000000" w:rsidRPr="00000000" w14:paraId="00000CAA">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tal efecto, se realizará un seguimiento a nivel de evaluación de carácter continuo, es decir, se le propondrán al alumno actividades y pruebas evaluadoras que permitan determinar la asimilación de contenidos y desarrollo de competencias por su parte.</w:t>
      </w:r>
    </w:p>
    <w:p w:rsidR="00000000" w:rsidDel="00000000" w:rsidP="00000000" w:rsidRDefault="00000000" w:rsidRPr="00000000" w14:paraId="00000CAB">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evaluará al alumno en los plazos previstos en normativa, de forma que este no pierda la posibilidad de acceso a su fase de formación en empresa (FCT en su caso).</w:t>
      </w:r>
    </w:p>
    <w:p w:rsidR="00000000" w:rsidDel="00000000" w:rsidP="00000000" w:rsidRDefault="00000000" w:rsidRPr="00000000" w14:paraId="00000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CAD">
      <w:pPr>
        <w:pStyle w:val="Heading1"/>
        <w:numPr>
          <w:ilvl w:val="0"/>
          <w:numId w:val="3"/>
        </w:numPr>
        <w:spacing w:before="0" w:lineRule="auto"/>
        <w:ind w:left="0" w:firstLine="0"/>
        <w:jc w:val="left"/>
        <w:rPr>
          <w:u w:val="none"/>
        </w:rPr>
      </w:pPr>
      <w:bookmarkStart w:colFirst="0" w:colLast="0" w:name="_heading=h.sfwikvp5xjr8" w:id="37"/>
      <w:bookmarkEnd w:id="37"/>
      <w:r w:rsidDel="00000000" w:rsidR="00000000" w:rsidRPr="00000000">
        <w:rPr>
          <w:color w:val="2c74b5"/>
          <w:u w:val="single"/>
          <w:rtl w:val="0"/>
        </w:rPr>
        <w:t xml:space="preserve">ATENCIÓN A LA DIVERSIDAD</w:t>
      </w:r>
      <w:r w:rsidDel="00000000" w:rsidR="00000000" w:rsidRPr="00000000">
        <w:rPr>
          <w:rtl w:val="0"/>
        </w:rPr>
      </w:r>
    </w:p>
    <w:p w:rsidR="00000000" w:rsidDel="00000000" w:rsidP="00000000" w:rsidRDefault="00000000" w:rsidRPr="00000000" w14:paraId="00000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atención a la diversidad figura como uno de los principios y fines de la LOE de 2006 (artículo 1e) siendo que el Real Decreto </w:t>
      </w:r>
      <w:r w:rsidDel="00000000" w:rsidR="00000000" w:rsidRPr="00000000">
        <w:rPr>
          <w:sz w:val="24"/>
          <w:szCs w:val="24"/>
          <w:rtl w:val="0"/>
        </w:rPr>
        <w:t xml:space="preserve">659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r w:rsidDel="00000000" w:rsidR="00000000" w:rsidRPr="00000000">
        <w:rPr>
          <w:sz w:val="24"/>
          <w:szCs w:val="24"/>
          <w:rtl w:val="0"/>
        </w:rPr>
        <w:t xml:space="preserve">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establece la ordenación de la FP del sistema educativo, en su artículo 3</w:t>
      </w:r>
      <w:r w:rsidDel="00000000" w:rsidR="00000000" w:rsidRPr="00000000">
        <w:rPr>
          <w:sz w:val="24"/>
          <w:szCs w:val="24"/>
          <w:rtl w:val="0"/>
        </w:rPr>
        <w:t xml:space="preserve">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señala la necesidad de garantizar la accesibilidad universal a las enseñanzas de formación profesional.</w:t>
      </w:r>
    </w:p>
    <w:p w:rsidR="00000000" w:rsidDel="00000000" w:rsidP="00000000" w:rsidRDefault="00000000" w:rsidRPr="00000000" w14:paraId="00000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Así pues, se hace necesario que la programación didáctica tenga en cuenta las necesidades individuales que presentan los alumnos que cursan el módulo. Para ello se plantearán actividades de recuperación, refuerzo y ampliación para el alumnado que así lo requiera. En el caso de este módulo profesional, teniendo en cuenta la estrategia metodológica prevista, creemos que se podrán identificar las necesidades individuales y especiales que algunos alumnos presentan, así como darles respuesta con prontitud. Por ejemplo, se plantea la oportunidad de que alumnos más aventajados en la resolución de las tareas sean quienes tutoricen a aquellos que muestran dificultades en el aprendizaje. Ello supondrá diversas ventajas, tales como:</w:t>
      </w:r>
    </w:p>
    <w:p w:rsidR="00000000" w:rsidDel="00000000" w:rsidP="00000000" w:rsidRDefault="00000000" w:rsidRPr="00000000" w14:paraId="00000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B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2" w:lineRule="auto"/>
        <w:ind w:left="426" w:right="95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Reconocimiento y refuerzo de lo aprendido para aquellos que ejercen de tutores de alumnos con dificultades.</w:t>
      </w:r>
    </w:p>
    <w:p w:rsidR="00000000" w:rsidDel="00000000" w:rsidP="00000000" w:rsidRDefault="00000000" w:rsidRPr="00000000" w14:paraId="00000CB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6" w:right="94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Mejora de la motivación para aprender por parte de los alumnos con dificultades, en tanto que son sus propios compañeros quienes les acompañan en el aprendizaje y les ayudan a superar las dificultades.</w:t>
      </w:r>
    </w:p>
    <w:p w:rsidR="00000000" w:rsidDel="00000000" w:rsidP="00000000" w:rsidRDefault="00000000" w:rsidRPr="00000000" w14:paraId="00000CB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1" w:line="235" w:lineRule="auto"/>
        <w:ind w:left="426" w:right="94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Fomento del trabajo colaborativo que cohesionan al grupo y, en última instancia, favorece el ambiente de aprendizaje en el aula</w:t>
      </w:r>
    </w:p>
    <w:p w:rsidR="00000000" w:rsidDel="00000000" w:rsidP="00000000" w:rsidRDefault="00000000" w:rsidRPr="00000000" w14:paraId="00000CB5">
      <w:pPr>
        <w:spacing w:before="1" w:line="235" w:lineRule="auto"/>
        <w:ind w:right="948"/>
        <w:rPr>
          <w:sz w:val="24"/>
          <w:szCs w:val="24"/>
        </w:rPr>
      </w:pPr>
      <w:r w:rsidDel="00000000" w:rsidR="00000000" w:rsidRPr="00000000">
        <w:rPr>
          <w:rtl w:val="0"/>
        </w:rPr>
      </w:r>
    </w:p>
    <w:p w:rsidR="00000000" w:rsidDel="00000000" w:rsidP="00000000" w:rsidRDefault="00000000" w:rsidRPr="00000000" w14:paraId="00000CB6">
      <w:pPr>
        <w:pBdr>
          <w:top w:space="0" w:sz="0" w:val="nil"/>
          <w:left w:space="0" w:sz="0" w:val="nil"/>
          <w:bottom w:space="0" w:sz="0" w:val="nil"/>
          <w:right w:space="0" w:sz="0" w:val="nil"/>
          <w:between w:space="0" w:sz="0" w:val="nil"/>
        </w:pBdr>
        <w:spacing w:before="1" w:lineRule="auto"/>
        <w:ind w:right="23"/>
        <w:jc w:val="both"/>
        <w:rPr>
          <w:color w:val="000000"/>
          <w:sz w:val="24"/>
          <w:szCs w:val="24"/>
        </w:rPr>
      </w:pPr>
      <w:r w:rsidDel="00000000" w:rsidR="00000000" w:rsidRPr="00000000">
        <w:rPr>
          <w:color w:val="000000"/>
          <w:sz w:val="24"/>
          <w:szCs w:val="24"/>
          <w:rtl w:val="0"/>
        </w:rPr>
        <w:t xml:space="preserve">En segunda instancia, la normativa nos indica que no se podrán llevar a cabo adaptaciones significativas al alumnado que presente dificultades en el proceso de enseñanza y aprendizaje, pero sí que nos insta a realizar y aplicar los procedimientos necesarios para la asegurar la accesibilidad del alumnado a los contenidos referentes al módulo profesional que se trabaja.</w:t>
      </w:r>
    </w:p>
    <w:p w:rsidR="00000000" w:rsidDel="00000000" w:rsidP="00000000" w:rsidRDefault="00000000" w:rsidRPr="00000000" w14:paraId="00000C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desarrollo del módulo profesional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Gestión Financiera (GFRA)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aplicarán los principios del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Diseño Universal para el Aprendizaje (DUA)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el fin de garantizar la accesibilidad y la participación de todo el alumnado, especialmente de aquel que presenta necesidades específicas de apoyo educativo. En particular, se atenderá a un alumno que presenta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rasgos del espectro autista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adaptando la metodología y los recursos para facilitar su aprendizaje y progresión en la adquisición de las competencias profesionales.</w:t>
      </w:r>
    </w:p>
    <w:p w:rsidR="00000000" w:rsidDel="00000000" w:rsidP="00000000" w:rsidRDefault="00000000" w:rsidRPr="00000000" w14:paraId="00000CB8">
      <w:pPr>
        <w:spacing w:before="1" w:line="235" w:lineRule="auto"/>
        <w:ind w:right="948"/>
        <w:rPr>
          <w:sz w:val="24"/>
          <w:szCs w:val="24"/>
        </w:rPr>
      </w:pPr>
      <w:r w:rsidDel="00000000" w:rsidR="00000000" w:rsidRPr="00000000">
        <w:rPr>
          <w:sz w:val="24"/>
          <w:szCs w:val="24"/>
          <w:rtl w:val="0"/>
        </w:rPr>
        <w:t xml:space="preserve">Entre las </w:t>
      </w:r>
      <w:r w:rsidDel="00000000" w:rsidR="00000000" w:rsidRPr="00000000">
        <w:rPr>
          <w:b w:val="1"/>
          <w:sz w:val="24"/>
          <w:szCs w:val="24"/>
          <w:rtl w:val="0"/>
        </w:rPr>
        <w:t xml:space="preserve">estrategias metodológicas DUA</w:t>
      </w:r>
      <w:r w:rsidDel="00000000" w:rsidR="00000000" w:rsidRPr="00000000">
        <w:rPr>
          <w:sz w:val="24"/>
          <w:szCs w:val="24"/>
          <w:rtl w:val="0"/>
        </w:rPr>
        <w:t xml:space="preserve"> a aplicar destacan: la </w:t>
      </w:r>
      <w:r w:rsidDel="00000000" w:rsidR="00000000" w:rsidRPr="00000000">
        <w:rPr>
          <w:b w:val="1"/>
          <w:sz w:val="24"/>
          <w:szCs w:val="24"/>
          <w:rtl w:val="0"/>
        </w:rPr>
        <w:t xml:space="preserve">presentación de la información mediante diferentes formatos</w:t>
      </w:r>
      <w:r w:rsidDel="00000000" w:rsidR="00000000" w:rsidRPr="00000000">
        <w:rPr>
          <w:sz w:val="24"/>
          <w:szCs w:val="24"/>
          <w:rtl w:val="0"/>
        </w:rPr>
        <w:t xml:space="preserve"> (visual, auditivo y textual) para favorecer la comprensión; la </w:t>
      </w:r>
      <w:r w:rsidDel="00000000" w:rsidR="00000000" w:rsidRPr="00000000">
        <w:rPr>
          <w:b w:val="1"/>
          <w:sz w:val="24"/>
          <w:szCs w:val="24"/>
          <w:rtl w:val="0"/>
        </w:rPr>
        <w:t xml:space="preserve">simplificación y secuenciación de las tareas</w:t>
      </w:r>
      <w:r w:rsidDel="00000000" w:rsidR="00000000" w:rsidRPr="00000000">
        <w:rPr>
          <w:sz w:val="24"/>
          <w:szCs w:val="24"/>
          <w:rtl w:val="0"/>
        </w:rPr>
        <w:t xml:space="preserve"> en pasos concretos y manejables; el uso de </w:t>
      </w:r>
      <w:r w:rsidDel="00000000" w:rsidR="00000000" w:rsidRPr="00000000">
        <w:rPr>
          <w:b w:val="1"/>
          <w:sz w:val="24"/>
          <w:szCs w:val="24"/>
          <w:rtl w:val="0"/>
        </w:rPr>
        <w:t xml:space="preserve">apoyos visuales y guías estructuradas</w:t>
      </w:r>
      <w:r w:rsidDel="00000000" w:rsidR="00000000" w:rsidRPr="00000000">
        <w:rPr>
          <w:sz w:val="24"/>
          <w:szCs w:val="24"/>
          <w:rtl w:val="0"/>
        </w:rPr>
        <w:t xml:space="preserve"> que faciliten la organización de la información; y la </w:t>
      </w:r>
      <w:r w:rsidDel="00000000" w:rsidR="00000000" w:rsidRPr="00000000">
        <w:rPr>
          <w:b w:val="1"/>
          <w:sz w:val="24"/>
          <w:szCs w:val="24"/>
          <w:rtl w:val="0"/>
        </w:rPr>
        <w:t xml:space="preserve">utilización de herramientas digitales accesibles</w:t>
      </w:r>
      <w:r w:rsidDel="00000000" w:rsidR="00000000" w:rsidRPr="00000000">
        <w:rPr>
          <w:sz w:val="24"/>
          <w:szCs w:val="24"/>
          <w:rtl w:val="0"/>
        </w:rPr>
        <w:t xml:space="preserve"> que permitan reforzar los contenidos a través de la práctica interactiva. Asimismo, se fomentará la </w:t>
      </w:r>
      <w:r w:rsidDel="00000000" w:rsidR="00000000" w:rsidRPr="00000000">
        <w:rPr>
          <w:b w:val="1"/>
          <w:sz w:val="24"/>
          <w:szCs w:val="24"/>
          <w:rtl w:val="0"/>
        </w:rPr>
        <w:t xml:space="preserve">autonomía y la motivación</w:t>
      </w:r>
      <w:r w:rsidDel="00000000" w:rsidR="00000000" w:rsidRPr="00000000">
        <w:rPr>
          <w:sz w:val="24"/>
          <w:szCs w:val="24"/>
          <w:rtl w:val="0"/>
        </w:rPr>
        <w:t xml:space="preserve"> mediante la elección de actividades ajustadas a su nivel de competencia y el refuerzo positivo de los logros alcanzados.</w:t>
      </w:r>
    </w:p>
    <w:p w:rsidR="00000000" w:rsidDel="00000000" w:rsidP="00000000" w:rsidRDefault="00000000" w:rsidRPr="00000000" w14:paraId="00000CB9">
      <w:pPr>
        <w:spacing w:before="1" w:line="235" w:lineRule="auto"/>
        <w:ind w:right="948"/>
        <w:rPr>
          <w:sz w:val="24"/>
          <w:szCs w:val="24"/>
        </w:rPr>
      </w:pPr>
      <w:r w:rsidDel="00000000" w:rsidR="00000000" w:rsidRPr="00000000">
        <w:rPr>
          <w:sz w:val="24"/>
          <w:szCs w:val="24"/>
          <w:rtl w:val="0"/>
        </w:rPr>
        <w:t xml:space="preserve">De manera más concreta, se puede plantear la utilización de distintas herramientas de IA que permitan al alumno un seguimiento paso a paso del desarrollo de los contenidos del módulo.</w:t>
      </w:r>
    </w:p>
    <w:p w:rsidR="00000000" w:rsidDel="00000000" w:rsidP="00000000" w:rsidRDefault="00000000" w:rsidRPr="00000000" w14:paraId="00000CBA">
      <w:pPr>
        <w:spacing w:before="1" w:line="235" w:lineRule="auto"/>
        <w:ind w:right="948"/>
        <w:rPr>
          <w:sz w:val="24"/>
          <w:szCs w:val="24"/>
        </w:rPr>
      </w:pPr>
      <w:r w:rsidDel="00000000" w:rsidR="00000000" w:rsidRPr="00000000">
        <w:rPr>
          <w:rtl w:val="0"/>
        </w:rPr>
      </w:r>
    </w:p>
    <w:p w:rsidR="00000000" w:rsidDel="00000000" w:rsidP="00000000" w:rsidRDefault="00000000" w:rsidRPr="00000000" w14:paraId="00000CBB">
      <w:pPr>
        <w:spacing w:before="1" w:line="235" w:lineRule="auto"/>
        <w:ind w:right="948"/>
        <w:rPr>
          <w:sz w:val="24"/>
          <w:szCs w:val="24"/>
        </w:rPr>
      </w:pPr>
      <w:r w:rsidDel="00000000" w:rsidR="00000000" w:rsidRPr="00000000">
        <w:rPr>
          <w:sz w:val="24"/>
          <w:szCs w:val="24"/>
          <w:rtl w:val="0"/>
        </w:rPr>
        <w:t xml:space="preserve">La premisa inicial consistirá en “educar” alguna herramienta de IA con un contexto básico sobre las circunstancias del proceso de enseñanza y aprendizaje y adaptar la forma en que esta herramienta conteste a las distintas preguntas que el alumno, en su caso, le pudiese realizar.</w:t>
      </w:r>
    </w:p>
    <w:p w:rsidR="00000000" w:rsidDel="00000000" w:rsidP="00000000" w:rsidRDefault="00000000" w:rsidRPr="00000000" w14:paraId="00000CBC">
      <w:pPr>
        <w:spacing w:before="1" w:line="235" w:lineRule="auto"/>
        <w:ind w:right="948"/>
        <w:rPr>
          <w:sz w:val="24"/>
          <w:szCs w:val="24"/>
        </w:rPr>
      </w:pPr>
      <w:r w:rsidDel="00000000" w:rsidR="00000000" w:rsidRPr="00000000">
        <w:rPr>
          <w:rtl w:val="0"/>
        </w:rPr>
      </w:r>
    </w:p>
    <w:p w:rsidR="00000000" w:rsidDel="00000000" w:rsidP="00000000" w:rsidRDefault="00000000" w:rsidRPr="00000000" w14:paraId="00000CBD">
      <w:pPr>
        <w:spacing w:before="1" w:line="235" w:lineRule="auto"/>
        <w:ind w:right="948"/>
        <w:rPr>
          <w:sz w:val="24"/>
          <w:szCs w:val="24"/>
        </w:rPr>
      </w:pPr>
      <w:r w:rsidDel="00000000" w:rsidR="00000000" w:rsidRPr="00000000">
        <w:rPr>
          <w:sz w:val="24"/>
          <w:szCs w:val="24"/>
          <w:rtl w:val="0"/>
        </w:rPr>
        <w:t xml:space="preserve">Tomar esta decisión ha sido basada en la observación directa en clase ya que el alumno, en determinadas ocasiones, se sirve de esta herramienta para el seguimiento de las clases, así como para la resolución de distintos problemas planteados.</w:t>
      </w:r>
    </w:p>
    <w:p w:rsidR="00000000" w:rsidDel="00000000" w:rsidP="00000000" w:rsidRDefault="00000000" w:rsidRPr="00000000" w14:paraId="00000CBE">
      <w:pPr>
        <w:spacing w:before="1" w:line="235" w:lineRule="auto"/>
        <w:ind w:right="948"/>
        <w:rPr>
          <w:sz w:val="24"/>
          <w:szCs w:val="24"/>
        </w:rPr>
      </w:pPr>
      <w:r w:rsidDel="00000000" w:rsidR="00000000" w:rsidRPr="00000000">
        <w:rPr>
          <w:rtl w:val="0"/>
        </w:rPr>
      </w:r>
    </w:p>
    <w:p w:rsidR="00000000" w:rsidDel="00000000" w:rsidP="00000000" w:rsidRDefault="00000000" w:rsidRPr="00000000" w14:paraId="00000CBF">
      <w:pPr>
        <w:spacing w:before="1" w:line="235" w:lineRule="auto"/>
        <w:ind w:right="948"/>
        <w:rPr>
          <w:sz w:val="24"/>
          <w:szCs w:val="24"/>
        </w:rPr>
      </w:pPr>
      <w:r w:rsidDel="00000000" w:rsidR="00000000" w:rsidRPr="00000000">
        <w:rPr>
          <w:sz w:val="24"/>
          <w:szCs w:val="24"/>
          <w:rtl w:val="0"/>
        </w:rPr>
        <w:t xml:space="preserve">De esta forma, y de forma paralela a proporcionar al alumno videos explicativos sobre los procedimientos matemáticos para el cálculo financiero, se tratará de aportar un contexto a la herramienta que permita que todas las preguntas lanzadas por el alumno sean contestadas de forma mucho más detallada y adaptadas a su proceso individualizado de asimilación de contenidos.</w:t>
      </w:r>
    </w:p>
    <w:p w:rsidR="00000000" w:rsidDel="00000000" w:rsidP="00000000" w:rsidRDefault="00000000" w:rsidRPr="00000000" w14:paraId="00000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CC1">
      <w:pPr>
        <w:pStyle w:val="Heading1"/>
        <w:numPr>
          <w:ilvl w:val="0"/>
          <w:numId w:val="3"/>
        </w:numPr>
        <w:spacing w:before="0" w:lineRule="auto"/>
        <w:ind w:left="567" w:hanging="567"/>
        <w:jc w:val="left"/>
        <w:rPr>
          <w:u w:val="none"/>
        </w:rPr>
      </w:pPr>
      <w:bookmarkStart w:colFirst="0" w:colLast="0" w:name="_heading=h.o3d4qwfc72yf" w:id="38"/>
      <w:bookmarkEnd w:id="38"/>
      <w:r w:rsidDel="00000000" w:rsidR="00000000" w:rsidRPr="00000000">
        <w:rPr>
          <w:color w:val="2c74b5"/>
          <w:u w:val="single"/>
          <w:rtl w:val="0"/>
        </w:rPr>
        <w:t xml:space="preserve">ACTIVIDADES COMPLEMENTARIAS</w:t>
      </w:r>
      <w:r w:rsidDel="00000000" w:rsidR="00000000" w:rsidRPr="00000000">
        <w:rPr>
          <w:rtl w:val="0"/>
        </w:rPr>
      </w:r>
    </w:p>
    <w:p w:rsidR="00000000" w:rsidDel="00000000" w:rsidP="00000000" w:rsidRDefault="00000000" w:rsidRPr="00000000" w14:paraId="00000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w:t>
      </w:r>
    </w:p>
    <w:p w:rsidR="00000000" w:rsidDel="00000000" w:rsidP="00000000" w:rsidRDefault="00000000" w:rsidRPr="00000000" w14:paraId="00000CC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81" w:line="240" w:lineRule="auto"/>
        <w:ind w:left="709"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Visita al parlamento andaluz.</w:t>
      </w:r>
    </w:p>
    <w:p w:rsidR="00000000" w:rsidDel="00000000" w:rsidP="00000000" w:rsidRDefault="00000000" w:rsidRPr="00000000" w14:paraId="00000CC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82" w:line="240" w:lineRule="auto"/>
        <w:ind w:left="709"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Visita a una empresa de selección de personal.</w:t>
      </w:r>
    </w:p>
    <w:p w:rsidR="00000000" w:rsidDel="00000000" w:rsidP="00000000" w:rsidRDefault="00000000" w:rsidRPr="00000000" w14:paraId="00000CC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79" w:line="240" w:lineRule="auto"/>
        <w:ind w:left="709"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Visita al SAE de la localidad.</w:t>
      </w:r>
    </w:p>
    <w:p w:rsidR="00000000" w:rsidDel="00000000" w:rsidP="00000000" w:rsidRDefault="00000000" w:rsidRPr="00000000" w14:paraId="00000CC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82" w:line="240" w:lineRule="auto"/>
        <w:ind w:left="709"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Visita a otra empresa de la provincia.</w:t>
      </w:r>
    </w:p>
    <w:p w:rsidR="00000000" w:rsidDel="00000000" w:rsidP="00000000" w:rsidRDefault="00000000" w:rsidRPr="00000000" w14:paraId="00000CC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77" w:line="240" w:lineRule="auto"/>
        <w:ind w:left="709"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Asistencia a charlas de personas ajenas al centro sobre productos financieros, etc.</w:t>
      </w:r>
    </w:p>
    <w:p w:rsidR="00000000" w:rsidDel="00000000" w:rsidP="00000000" w:rsidRDefault="00000000" w:rsidRPr="00000000" w14:paraId="00000CC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77" w:line="240" w:lineRule="auto"/>
        <w:ind w:left="709"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bfck0suvz3dg" w:id="39"/>
      <w:bookmarkEnd w:id="3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Visitas de antiguos alumnos y alumnas del centro, para favorecer la motivación de nuestro alumnado.</w:t>
      </w:r>
    </w:p>
    <w:p w:rsidR="00000000" w:rsidDel="00000000" w:rsidP="00000000" w:rsidRDefault="00000000" w:rsidRPr="00000000" w14:paraId="00000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CCC">
      <w:pPr>
        <w:pStyle w:val="Heading1"/>
        <w:numPr>
          <w:ilvl w:val="0"/>
          <w:numId w:val="3"/>
        </w:numPr>
        <w:spacing w:before="0" w:lineRule="auto"/>
        <w:ind w:left="709" w:hanging="709"/>
        <w:jc w:val="left"/>
        <w:rPr>
          <w:u w:val="none"/>
        </w:rPr>
      </w:pPr>
      <w:bookmarkStart w:colFirst="0" w:colLast="0" w:name="_heading=h.7llvmpk40qfw" w:id="40"/>
      <w:bookmarkEnd w:id="40"/>
      <w:r w:rsidDel="00000000" w:rsidR="00000000" w:rsidRPr="00000000">
        <w:rPr>
          <w:color w:val="2c74b5"/>
          <w:u w:val="single"/>
          <w:rtl w:val="0"/>
        </w:rPr>
        <w:t xml:space="preserve">OBSERVACIONES</w:t>
      </w:r>
      <w:r w:rsidDel="00000000" w:rsidR="00000000" w:rsidRPr="00000000">
        <w:rPr>
          <w:rtl w:val="0"/>
        </w:rPr>
      </w:r>
    </w:p>
    <w:p w:rsidR="00000000" w:rsidDel="00000000" w:rsidP="00000000" w:rsidRDefault="00000000" w:rsidRPr="00000000" w14:paraId="00000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w:t>
      </w:r>
    </w:p>
    <w:p w:rsidR="00000000" w:rsidDel="00000000" w:rsidP="00000000" w:rsidRDefault="00000000" w:rsidRPr="00000000" w14:paraId="00000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w:t>
      </w:r>
    </w:p>
    <w:p w:rsidR="00000000" w:rsidDel="00000000" w:rsidP="00000000" w:rsidRDefault="00000000" w:rsidRPr="00000000" w14:paraId="00000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D2">
      <w:pPr>
        <w:pStyle w:val="Heading1"/>
        <w:numPr>
          <w:ilvl w:val="0"/>
          <w:numId w:val="3"/>
        </w:numPr>
        <w:ind w:left="284" w:hanging="284"/>
        <w:jc w:val="left"/>
        <w:rPr>
          <w:u w:val="none"/>
        </w:rPr>
      </w:pPr>
      <w:bookmarkStart w:colFirst="0" w:colLast="0" w:name="_heading=h.38og8sjr9sn0" w:id="41"/>
      <w:bookmarkEnd w:id="41"/>
      <w:r w:rsidDel="00000000" w:rsidR="00000000" w:rsidRPr="00000000">
        <w:rPr>
          <w:color w:val="2c74b5"/>
          <w:u w:val="single"/>
          <w:rtl w:val="0"/>
        </w:rPr>
        <w:t xml:space="preserve">FOMENTO DE LA LECTURA Y EXPRESIÓN ORAL</w:t>
      </w:r>
      <w:r w:rsidDel="00000000" w:rsidR="00000000" w:rsidRPr="00000000">
        <w:rPr>
          <w:rtl w:val="0"/>
        </w:rPr>
      </w:r>
    </w:p>
    <w:p w:rsidR="00000000" w:rsidDel="00000000" w:rsidP="00000000" w:rsidRDefault="00000000" w:rsidRPr="00000000" w14:paraId="00000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939" w:firstLine="0"/>
        <w:jc w:val="both"/>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w:t>
      </w:r>
    </w:p>
    <w:p w:rsidR="00000000" w:rsidDel="00000000" w:rsidP="00000000" w:rsidRDefault="00000000" w:rsidRPr="00000000" w14:paraId="00000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objetivos que se pretenden lograr en este sentido son los siguientes:</w:t>
      </w:r>
    </w:p>
    <w:p w:rsidR="00000000" w:rsidDel="00000000" w:rsidP="00000000" w:rsidRDefault="00000000" w:rsidRPr="00000000" w14:paraId="00000CD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2" w:line="240"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Potenciar la comprensión lectora desde todas las áreas.</w:t>
      </w:r>
    </w:p>
    <w:p w:rsidR="00000000" w:rsidDel="00000000" w:rsidP="00000000" w:rsidRDefault="00000000" w:rsidRPr="00000000" w14:paraId="00000CD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1" w:line="237"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en los alumnos/as una actitud reflexiva y crítica ante las manifestaciones del entorno, a través de la lectura.</w:t>
      </w:r>
    </w:p>
    <w:p w:rsidR="00000000" w:rsidDel="00000000" w:rsidP="00000000" w:rsidRDefault="00000000" w:rsidRPr="00000000" w14:paraId="00000CD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0" w:line="240"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Mejorar, a través de la lectura, el vocabulario, ortografía y expresión oral y escrita de los alumnos/as.</w:t>
      </w:r>
    </w:p>
    <w:p w:rsidR="00000000" w:rsidDel="00000000" w:rsidP="00000000" w:rsidRDefault="00000000" w:rsidRPr="00000000" w14:paraId="00000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llevar a cabo estos objetivos proponemos una serie de estrategias:</w:t>
      </w:r>
    </w:p>
    <w:p w:rsidR="00000000" w:rsidDel="00000000" w:rsidP="00000000" w:rsidRDefault="00000000" w:rsidRPr="00000000" w14:paraId="00000CD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2" w:line="240"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alumnos realizarán exposición de contenidos a sus compañeros, también se organizarán debates dividiendo a la clase en dos grandes grupos con ideas enfrentadas. De esta forma deberán saber defender una idea, escuchar las ideas de los demás y rebatirlas.</w:t>
      </w:r>
    </w:p>
    <w:p w:rsidR="00000000" w:rsidDel="00000000" w:rsidP="00000000" w:rsidRDefault="00000000" w:rsidRPr="00000000" w14:paraId="00000CD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1" w:line="240"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Garantizar la disposición en el aula de la mayor cantidad y variedad de textos.</w:t>
      </w:r>
    </w:p>
    <w:p w:rsidR="00000000" w:rsidDel="00000000" w:rsidP="00000000" w:rsidRDefault="00000000" w:rsidRPr="00000000" w14:paraId="00000CD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77" w:line="240"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Leer en voz alta para los alumnos.</w:t>
      </w:r>
    </w:p>
    <w:p w:rsidR="00000000" w:rsidDel="00000000" w:rsidP="00000000" w:rsidRDefault="00000000" w:rsidRPr="00000000" w14:paraId="00000CD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2" w:line="242"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Proponer la lectura en voz alta de algún párrafo significativo que sea necesario para discutir o intercambiar opiniones.</w:t>
      </w:r>
    </w:p>
    <w:p w:rsidR="00000000" w:rsidDel="00000000" w:rsidP="00000000" w:rsidRDefault="00000000" w:rsidRPr="00000000" w14:paraId="00000CD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76" w:line="240"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 importancia a la lectura silenciosa</w:t>
      </w:r>
    </w:p>
    <w:p w:rsidR="00000000" w:rsidDel="00000000" w:rsidP="00000000" w:rsidRDefault="00000000" w:rsidRPr="00000000" w14:paraId="00000CE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77" w:line="240"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Identificar el tema que da unidad al texto.</w:t>
      </w:r>
    </w:p>
    <w:p w:rsidR="00000000" w:rsidDel="00000000" w:rsidP="00000000" w:rsidRDefault="00000000" w:rsidRPr="00000000" w14:paraId="00000CE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0" w:line="242"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Permitir que el alumno busque por sí solo la información, jerarquice ideas y se oriente dentro de un texto.</w:t>
      </w:r>
    </w:p>
    <w:p w:rsidR="00000000" w:rsidDel="00000000" w:rsidP="00000000" w:rsidRDefault="00000000" w:rsidRPr="00000000" w14:paraId="00000CE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0" w:line="235"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Relacionar la información del texto con sus propias vivencias, con sus conocimientos, con otros textos...</w:t>
      </w:r>
    </w:p>
    <w:p w:rsidR="00000000" w:rsidDel="00000000" w:rsidP="00000000" w:rsidRDefault="00000000" w:rsidRPr="00000000" w14:paraId="00000CE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4" w:line="240" w:lineRule="auto"/>
        <w:ind w:left="567"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Reordenar la información en función de un propósito.</w:t>
      </w:r>
    </w:p>
    <w:p w:rsidR="00000000" w:rsidDel="00000000" w:rsidP="00000000" w:rsidRDefault="00000000" w:rsidRPr="00000000" w14:paraId="00000CE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1" w:line="240" w:lineRule="auto"/>
        <w:ind w:left="567"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Jerarquizar la información e integrarla con la de otros textos.</w:t>
      </w:r>
    </w:p>
    <w:p w:rsidR="00000000" w:rsidDel="00000000" w:rsidP="00000000" w:rsidRDefault="00000000" w:rsidRPr="00000000" w14:paraId="00000CE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2" w:line="240" w:lineRule="auto"/>
        <w:ind w:left="567"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Formular preguntas abiertas.</w:t>
      </w:r>
    </w:p>
    <w:p w:rsidR="00000000" w:rsidDel="00000000" w:rsidP="00000000" w:rsidRDefault="00000000" w:rsidRPr="00000000" w14:paraId="00000CE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79" w:line="240" w:lineRule="auto"/>
        <w:ind w:left="567"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Coordinar una discusión acerca de lo leído.</w:t>
      </w:r>
    </w:p>
    <w:p w:rsidR="00000000" w:rsidDel="00000000" w:rsidP="00000000" w:rsidRDefault="00000000" w:rsidRPr="00000000" w14:paraId="00000CE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0" w:line="240" w:lineRule="auto"/>
        <w:ind w:left="567"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Favorecer que los alumnos activen y desarrollen sus conocimientos previos tanto acerca del contenido como de la forma del texto.</w:t>
      </w:r>
    </w:p>
    <w:p w:rsidR="00000000" w:rsidDel="00000000" w:rsidP="00000000" w:rsidRDefault="00000000" w:rsidRPr="00000000" w14:paraId="00000CE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4" w:line="237" w:lineRule="auto"/>
        <w:ind w:left="567"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la utilización del diccionario para buscar términos específicos del módulo que sean desconocidos para ellos.</w:t>
      </w:r>
    </w:p>
    <w:p w:rsidR="00000000" w:rsidDel="00000000" w:rsidP="00000000" w:rsidRDefault="00000000" w:rsidRPr="00000000" w14:paraId="00000CE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0" w:line="240"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la lectura de artículos de divulgación, leyendo en clase artículos publicados (revistas, prensa general…) relacionados con los contenidos estudiados en clase.</w:t>
      </w:r>
    </w:p>
    <w:p w:rsidR="00000000" w:rsidDel="00000000" w:rsidP="00000000" w:rsidRDefault="00000000" w:rsidRPr="00000000" w14:paraId="00000CE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81" w:line="240" w:lineRule="auto"/>
        <w:ind w:left="567" w:right="0" w:hanging="347"/>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50" w:w="11920" w:orient="portrait"/>
          <w:pgMar w:bottom="1417" w:top="1417" w:left="1701" w:right="1701" w:header="389" w:footer="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Buscar información (biblioteca, enciclopedias, enciclopedias virtuales, wikipedia, webs especializadas…) sobre cuestiones que están siendo tratadas en clase y realizar  trabajos.</w:t>
      </w:r>
    </w:p>
    <w:p w:rsidR="00000000" w:rsidDel="00000000" w:rsidP="00000000" w:rsidRDefault="00000000" w:rsidRPr="00000000" w14:paraId="00000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EC">
      <w:pPr>
        <w:pStyle w:val="Heading1"/>
        <w:numPr>
          <w:ilvl w:val="0"/>
          <w:numId w:val="3"/>
        </w:numPr>
        <w:ind w:left="567" w:hanging="567"/>
        <w:jc w:val="left"/>
        <w:rPr>
          <w:u w:val="none"/>
        </w:rPr>
      </w:pPr>
      <w:bookmarkStart w:colFirst="0" w:colLast="0" w:name="_heading=h.q9fianrclu1o" w:id="42"/>
      <w:bookmarkEnd w:id="42"/>
      <w:r w:rsidDel="00000000" w:rsidR="00000000" w:rsidRPr="00000000">
        <w:rPr>
          <w:color w:val="2c74b5"/>
          <w:u w:val="single"/>
          <w:rtl w:val="0"/>
        </w:rPr>
        <w:t xml:space="preserve">BIBLIOGRAFÍA</w:t>
      </w:r>
      <w:r w:rsidDel="00000000" w:rsidR="00000000" w:rsidRPr="00000000">
        <w:rPr>
          <w:rtl w:val="0"/>
        </w:rPr>
      </w:r>
    </w:p>
    <w:p w:rsidR="00000000" w:rsidDel="00000000" w:rsidP="00000000" w:rsidRDefault="00000000" w:rsidRPr="00000000" w14:paraId="00000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CE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90" w:line="240" w:lineRule="auto"/>
        <w:ind w:left="284"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 Decreto 1584/2011, por el que se establece el Título de Técnico Superior en Administración y Finanzas.</w:t>
      </w:r>
    </w:p>
    <w:p w:rsidR="00000000" w:rsidDel="00000000" w:rsidP="00000000" w:rsidRDefault="00000000" w:rsidRPr="00000000" w14:paraId="00000CE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90" w:line="240" w:lineRule="auto"/>
        <w:ind w:left="284"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de 11 de marzo de 2013 por la que se desarrolla el currículo del ciclo formativo de Grado Superior correspondiente al título de Técnico Superior en Administración y Finanzas.</w:t>
      </w:r>
    </w:p>
    <w:p w:rsidR="00000000" w:rsidDel="00000000" w:rsidP="00000000" w:rsidRDefault="00000000" w:rsidRPr="00000000" w14:paraId="00000CF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2" w:line="240" w:lineRule="auto"/>
        <w:ind w:left="426" w:right="13" w:hanging="1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LOE de 2006</w:t>
      </w:r>
    </w:p>
    <w:p w:rsidR="00000000" w:rsidDel="00000000" w:rsidP="00000000" w:rsidRDefault="00000000" w:rsidRPr="00000000" w14:paraId="00000CF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2" w:line="240" w:lineRule="auto"/>
        <w:ind w:left="426" w:right="13" w:hanging="1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LEA de 2007</w:t>
      </w:r>
    </w:p>
    <w:p w:rsidR="00000000" w:rsidDel="00000000" w:rsidP="00000000" w:rsidRDefault="00000000" w:rsidRPr="00000000" w14:paraId="00000CF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2" w:line="240" w:lineRule="auto"/>
        <w:ind w:left="426" w:right="13" w:hanging="1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 Decreto 659/2023 que establece la ordenación de la FP del sistema educativo.</w:t>
      </w:r>
    </w:p>
    <w:p w:rsidR="00000000" w:rsidDel="00000000" w:rsidP="00000000" w:rsidRDefault="00000000" w:rsidRPr="00000000" w14:paraId="00000CF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2" w:line="240" w:lineRule="auto"/>
        <w:ind w:left="426" w:right="13" w:hanging="1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de 29 de septiembre de 2010 por la que se regula la evaluación, certificación, acreditación y titulación académica del alumnado que cursa enseñanzas de formación profesional inicial que forma parte del sistema educativo en la Comunidad Autónoma de Andalucía.</w:t>
      </w:r>
    </w:p>
    <w:p w:rsidR="00000000" w:rsidDel="00000000" w:rsidP="00000000" w:rsidRDefault="00000000" w:rsidRPr="00000000" w14:paraId="00000CF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2" w:line="240" w:lineRule="auto"/>
        <w:ind w:left="426" w:right="13" w:hanging="1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Decreto 327/2010 de 13 de julio, por el que se aprueba el Reglamento Orgánico de los Institutos de Educación Secundaria.</w:t>
      </w:r>
    </w:p>
    <w:p w:rsidR="00000000" w:rsidDel="00000000" w:rsidP="00000000" w:rsidRDefault="00000000" w:rsidRPr="00000000" w14:paraId="00000CF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2" w:line="240" w:lineRule="auto"/>
        <w:ind w:left="426" w:right="13" w:hanging="1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 de centro del Ies Axati.</w:t>
      </w:r>
    </w:p>
    <w:p w:rsidR="00000000" w:rsidDel="00000000" w:rsidP="00000000" w:rsidRDefault="00000000" w:rsidRPr="00000000" w14:paraId="00000CF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82" w:line="240" w:lineRule="auto"/>
        <w:ind w:left="426" w:right="13" w:hanging="1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Libro de Gestión Financiera de la Editorial McGraw-Hill.</w:t>
      </w:r>
    </w:p>
    <w:p w:rsidR="00000000" w:rsidDel="00000000" w:rsidP="00000000" w:rsidRDefault="00000000" w:rsidRPr="00000000" w14:paraId="00000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8">
      <w:pPr>
        <w:pStyle w:val="Heading1"/>
        <w:numPr>
          <w:ilvl w:val="0"/>
          <w:numId w:val="3"/>
        </w:numPr>
        <w:spacing w:before="0" w:lineRule="auto"/>
        <w:ind w:left="567" w:hanging="487.99999999999983"/>
        <w:jc w:val="left"/>
        <w:rPr>
          <w:u w:val="none"/>
        </w:rPr>
      </w:pPr>
      <w:bookmarkStart w:colFirst="0" w:colLast="0" w:name="_heading=h.ojbvgjwho8ub" w:id="43"/>
      <w:bookmarkEnd w:id="43"/>
      <w:r w:rsidDel="00000000" w:rsidR="00000000" w:rsidRPr="00000000">
        <w:rPr>
          <w:color w:val="2c74b5"/>
          <w:u w:val="single"/>
          <w:rtl w:val="0"/>
        </w:rPr>
        <w:t xml:space="preserve">ANEXOS</w:t>
      </w:r>
      <w:r w:rsidDel="00000000" w:rsidR="00000000" w:rsidRPr="00000000">
        <w:rPr>
          <w:rtl w:val="0"/>
        </w:rPr>
      </w:r>
    </w:p>
    <w:p w:rsidR="00000000" w:rsidDel="00000000" w:rsidP="00000000" w:rsidRDefault="00000000" w:rsidRPr="00000000" w14:paraId="00000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Rubrica Exposición Oral</w:t>
      </w:r>
    </w:p>
    <w:p w:rsidR="00000000" w:rsidDel="00000000" w:rsidP="00000000" w:rsidRDefault="00000000" w:rsidRPr="00000000" w14:paraId="00000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tbl>
      <w:tblPr>
        <w:tblStyle w:val="Table46"/>
        <w:tblW w:w="9109.0"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4"/>
        <w:gridCol w:w="1710"/>
        <w:gridCol w:w="1715"/>
        <w:gridCol w:w="1704"/>
        <w:gridCol w:w="1716"/>
        <w:tblGridChange w:id="0">
          <w:tblGrid>
            <w:gridCol w:w="2264"/>
            <w:gridCol w:w="1710"/>
            <w:gridCol w:w="1715"/>
            <w:gridCol w:w="1704"/>
            <w:gridCol w:w="1716"/>
          </w:tblGrid>
        </w:tblGridChange>
      </w:tblGrid>
      <w:tr>
        <w:trPr>
          <w:cantSplit w:val="0"/>
          <w:trHeight w:val="830" w:hRule="atLeast"/>
          <w:tblHeader w:val="0"/>
        </w:trPr>
        <w:tc>
          <w:tcPr>
            <w:tcBorders>
              <w:top w:color="000000" w:space="0" w:sz="0" w:val="nil"/>
              <w:left w:color="000000" w:space="0" w:sz="0" w:val="nil"/>
            </w:tcBorders>
            <w:vAlign w:val="center"/>
          </w:tcPr>
          <w:p w:rsidR="00000000" w:rsidDel="00000000" w:rsidP="00000000" w:rsidRDefault="00000000" w:rsidRPr="00000000" w14:paraId="00000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2c74b5" w:val="clear"/>
            <w:vAlign w:val="center"/>
          </w:tcPr>
          <w:p w:rsidR="00000000" w:rsidDel="00000000" w:rsidP="00000000" w:rsidRDefault="00000000" w:rsidRPr="00000000" w14:paraId="00000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Excelente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4</w:t>
            </w:r>
            <w:r w:rsidDel="00000000" w:rsidR="00000000" w:rsidRPr="00000000">
              <w:rPr>
                <w:rtl w:val="0"/>
              </w:rPr>
            </w:r>
          </w:p>
        </w:tc>
        <w:tc>
          <w:tcPr>
            <w:shd w:fill="9cc2e3" w:val="clear"/>
            <w:vAlign w:val="center"/>
          </w:tcPr>
          <w:p w:rsidR="00000000" w:rsidDel="00000000" w:rsidP="00000000" w:rsidRDefault="00000000" w:rsidRPr="00000000" w14:paraId="00000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15"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Buen nivel 3</w:t>
            </w:r>
          </w:p>
        </w:tc>
        <w:tc>
          <w:tcPr>
            <w:shd w:fill="bbd4ec" w:val="clear"/>
            <w:vAlign w:val="center"/>
          </w:tcPr>
          <w:p w:rsidR="00000000" w:rsidDel="00000000" w:rsidP="00000000" w:rsidRDefault="00000000" w:rsidRPr="00000000" w14:paraId="00000C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4"/>
              </w:tabs>
              <w:spacing w:after="0" w:before="0" w:line="240" w:lineRule="auto"/>
              <w:ind w:left="11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Aceptable</w:t>
              <w:tab/>
              <w:t xml:space="preserve">2</w:t>
            </w:r>
          </w:p>
        </w:tc>
        <w:tc>
          <w:tcPr>
            <w:shd w:fill="deeaf6" w:val="clear"/>
            <w:vAlign w:val="center"/>
          </w:tcPr>
          <w:p w:rsidR="00000000" w:rsidDel="00000000" w:rsidP="00000000" w:rsidRDefault="00000000" w:rsidRPr="00000000" w14:paraId="00000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Justo 1</w:t>
            </w:r>
          </w:p>
        </w:tc>
      </w:tr>
      <w:tr>
        <w:trPr>
          <w:cantSplit w:val="0"/>
          <w:trHeight w:val="1700" w:hRule="atLeast"/>
          <w:tblHeader w:val="0"/>
        </w:trPr>
        <w:tc>
          <w:tcPr>
            <w:vAlign w:val="center"/>
          </w:tcPr>
          <w:p w:rsidR="00000000" w:rsidDel="00000000" w:rsidP="00000000" w:rsidRDefault="00000000" w:rsidRPr="00000000" w14:paraId="00000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Contenido</w:t>
            </w:r>
          </w:p>
          <w:p w:rsidR="00000000" w:rsidDel="00000000" w:rsidP="00000000" w:rsidRDefault="00000000" w:rsidRPr="00000000" w14:paraId="00000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contenido de la</w:t>
            </w:r>
          </w:p>
          <w:p w:rsidR="00000000" w:rsidDel="00000000" w:rsidP="00000000" w:rsidRDefault="00000000" w:rsidRPr="00000000" w14:paraId="00000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ha sido</w:t>
            </w:r>
          </w:p>
          <w:p w:rsidR="00000000" w:rsidDel="00000000" w:rsidP="00000000" w:rsidRDefault="00000000" w:rsidRPr="00000000" w14:paraId="00000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adecuado a la</w:t>
            </w:r>
          </w:p>
          <w:p w:rsidR="00000000" w:rsidDel="00000000" w:rsidP="00000000" w:rsidRDefault="00000000" w:rsidRPr="00000000" w14:paraId="00000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temática y el</w:t>
            </w:r>
          </w:p>
          <w:p w:rsidR="00000000" w:rsidDel="00000000" w:rsidP="00000000" w:rsidRDefault="00000000" w:rsidRPr="00000000" w14:paraId="00000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público?</w:t>
            </w:r>
            <w:r w:rsidDel="00000000" w:rsidR="00000000" w:rsidRPr="00000000">
              <w:rPr>
                <w:rtl w:val="0"/>
              </w:rPr>
            </w:r>
          </w:p>
        </w:tc>
        <w:tc>
          <w:tcPr>
            <w:shd w:fill="2c74b5" w:val="clear"/>
            <w:vAlign w:val="center"/>
          </w:tcPr>
          <w:p w:rsidR="00000000" w:rsidDel="00000000" w:rsidP="00000000" w:rsidRDefault="00000000" w:rsidRPr="00000000" w14:paraId="00000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Se ha</w:t>
            </w:r>
            <w:r w:rsidDel="00000000" w:rsidR="00000000" w:rsidRPr="00000000">
              <w:rPr>
                <w:rtl w:val="0"/>
              </w:rPr>
            </w:r>
          </w:p>
          <w:p w:rsidR="00000000" w:rsidDel="00000000" w:rsidP="00000000" w:rsidRDefault="00000000" w:rsidRPr="00000000" w14:paraId="00000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profundizado</w:t>
            </w:r>
            <w:r w:rsidDel="00000000" w:rsidR="00000000" w:rsidRPr="00000000">
              <w:rPr>
                <w:rtl w:val="0"/>
              </w:rPr>
            </w:r>
          </w:p>
          <w:p w:rsidR="00000000" w:rsidDel="00000000" w:rsidP="00000000" w:rsidRDefault="00000000" w:rsidRPr="00000000" w14:paraId="00000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2"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en los temas</w:t>
            </w:r>
            <w:r w:rsidDel="00000000" w:rsidR="00000000" w:rsidRPr="00000000">
              <w:rPr>
                <w:rtl w:val="0"/>
              </w:rPr>
            </w:r>
          </w:p>
        </w:tc>
        <w:tc>
          <w:tcPr>
            <w:shd w:fill="9cc2e3" w:val="clear"/>
            <w:vAlign w:val="center"/>
          </w:tcPr>
          <w:p w:rsidR="00000000" w:rsidDel="00000000" w:rsidP="00000000" w:rsidRDefault="00000000" w:rsidRPr="00000000" w14:paraId="00000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han cubierto</w:t>
            </w:r>
          </w:p>
          <w:p w:rsidR="00000000" w:rsidDel="00000000" w:rsidP="00000000" w:rsidRDefault="00000000" w:rsidRPr="00000000" w14:paraId="00000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diferentes</w:t>
            </w:r>
          </w:p>
          <w:p w:rsidR="00000000" w:rsidDel="00000000" w:rsidP="00000000" w:rsidRDefault="00000000" w:rsidRPr="00000000" w14:paraId="00000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temas</w:t>
            </w:r>
          </w:p>
        </w:tc>
        <w:tc>
          <w:tcPr>
            <w:shd w:fill="bbd4ec" w:val="clear"/>
            <w:vAlign w:val="center"/>
          </w:tcPr>
          <w:p w:rsidR="00000000" w:rsidDel="00000000" w:rsidP="00000000" w:rsidRDefault="00000000" w:rsidRPr="00000000" w14:paraId="00000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Ideas correctas</w:t>
            </w:r>
          </w:p>
          <w:p w:rsidR="00000000" w:rsidDel="00000000" w:rsidP="00000000" w:rsidRDefault="00000000" w:rsidRPr="00000000" w14:paraId="00000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w:t>
            </w:r>
          </w:p>
          <w:p w:rsidR="00000000" w:rsidDel="00000000" w:rsidP="00000000" w:rsidRDefault="00000000" w:rsidRPr="00000000" w14:paraId="00000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incompletas</w:t>
            </w:r>
          </w:p>
        </w:tc>
        <w:tc>
          <w:tcPr>
            <w:shd w:fill="deeaf6" w:val="clear"/>
            <w:vAlign w:val="center"/>
          </w:tcPr>
          <w:p w:rsidR="00000000" w:rsidDel="00000000" w:rsidP="00000000" w:rsidRDefault="00000000" w:rsidRPr="00000000" w14:paraId="00000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Ideas simplistas</w:t>
            </w:r>
          </w:p>
        </w:tc>
      </w:tr>
      <w:tr>
        <w:trPr>
          <w:cantSplit w:val="0"/>
          <w:trHeight w:val="1703" w:hRule="atLeast"/>
          <w:tblHeader w:val="0"/>
        </w:trPr>
        <w:tc>
          <w:tcPr>
            <w:vAlign w:val="center"/>
          </w:tcPr>
          <w:p w:rsidR="00000000" w:rsidDel="00000000" w:rsidP="00000000" w:rsidRDefault="00000000" w:rsidRPr="00000000" w14:paraId="00000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Estructura</w:t>
            </w:r>
          </w:p>
          <w:p w:rsidR="00000000" w:rsidDel="00000000" w:rsidP="00000000" w:rsidRDefault="00000000" w:rsidRPr="00000000" w14:paraId="00000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presentación</w:t>
            </w:r>
          </w:p>
          <w:p w:rsidR="00000000" w:rsidDel="00000000" w:rsidP="00000000" w:rsidRDefault="00000000" w:rsidRPr="00000000" w14:paraId="00000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estaba estructurada</w:t>
            </w:r>
          </w:p>
          <w:p w:rsidR="00000000" w:rsidDel="00000000" w:rsidP="00000000" w:rsidRDefault="00000000" w:rsidRPr="00000000" w14:paraId="00000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forma que</w:t>
            </w:r>
          </w:p>
          <w:p w:rsidR="00000000" w:rsidDel="00000000" w:rsidP="00000000" w:rsidRDefault="00000000" w:rsidRPr="00000000" w14:paraId="00000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facilitaba la</w:t>
            </w:r>
          </w:p>
          <w:p w:rsidR="00000000" w:rsidDel="00000000" w:rsidP="00000000" w:rsidRDefault="00000000" w:rsidRPr="00000000" w14:paraId="00000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comprensión?</w:t>
            </w:r>
            <w:r w:rsidDel="00000000" w:rsidR="00000000" w:rsidRPr="00000000">
              <w:rPr>
                <w:rtl w:val="0"/>
              </w:rPr>
            </w:r>
          </w:p>
        </w:tc>
        <w:tc>
          <w:tcPr>
            <w:shd w:fill="2c74b5" w:val="clear"/>
            <w:vAlign w:val="center"/>
          </w:tcPr>
          <w:p w:rsidR="00000000" w:rsidDel="00000000" w:rsidP="00000000" w:rsidRDefault="00000000" w:rsidRPr="00000000" w14:paraId="00000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Las diferentes</w:t>
            </w:r>
            <w:r w:rsidDel="00000000" w:rsidR="00000000" w:rsidRPr="00000000">
              <w:rPr>
                <w:rtl w:val="0"/>
              </w:rPr>
            </w:r>
          </w:p>
          <w:p w:rsidR="00000000" w:rsidDel="00000000" w:rsidP="00000000" w:rsidRDefault="00000000" w:rsidRPr="00000000" w14:paraId="00000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secciones se</w:t>
            </w:r>
            <w:r w:rsidDel="00000000" w:rsidR="00000000" w:rsidRPr="00000000">
              <w:rPr>
                <w:rtl w:val="0"/>
              </w:rPr>
            </w:r>
          </w:p>
          <w:p w:rsidR="00000000" w:rsidDel="00000000" w:rsidP="00000000" w:rsidRDefault="00000000" w:rsidRPr="00000000" w14:paraId="00000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han planificado</w:t>
            </w:r>
            <w:r w:rsidDel="00000000" w:rsidR="00000000" w:rsidRPr="00000000">
              <w:rPr>
                <w:rtl w:val="0"/>
              </w:rPr>
            </w:r>
          </w:p>
          <w:p w:rsidR="00000000" w:rsidDel="00000000" w:rsidP="00000000" w:rsidRDefault="00000000" w:rsidRPr="00000000" w14:paraId="00000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para hacer una</w:t>
            </w:r>
            <w:r w:rsidDel="00000000" w:rsidR="00000000" w:rsidRPr="00000000">
              <w:rPr>
                <w:rtl w:val="0"/>
              </w:rPr>
            </w:r>
          </w:p>
          <w:p w:rsidR="00000000" w:rsidDel="00000000" w:rsidP="00000000" w:rsidRDefault="00000000" w:rsidRPr="00000000" w14:paraId="00000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presentación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global</w:t>
            </w:r>
            <w:r w:rsidDel="00000000" w:rsidR="00000000" w:rsidRPr="00000000">
              <w:rPr>
                <w:rtl w:val="0"/>
              </w:rPr>
            </w:r>
          </w:p>
        </w:tc>
        <w:tc>
          <w:tcPr>
            <w:shd w:fill="9cc2e3" w:val="clear"/>
            <w:vAlign w:val="center"/>
          </w:tcPr>
          <w:p w:rsidR="00000000" w:rsidDel="00000000" w:rsidP="00000000" w:rsidRDefault="00000000" w:rsidRPr="00000000" w14:paraId="00000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 intentado</w:t>
            </w:r>
          </w:p>
          <w:p w:rsidR="00000000" w:rsidDel="00000000" w:rsidP="00000000" w:rsidRDefault="00000000" w:rsidRPr="00000000" w14:paraId="00000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relacionar las</w:t>
            </w:r>
          </w:p>
          <w:p w:rsidR="00000000" w:rsidDel="00000000" w:rsidP="00000000" w:rsidRDefault="00000000" w:rsidRPr="00000000" w14:paraId="00000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diferentes</w:t>
            </w:r>
          </w:p>
          <w:p w:rsidR="00000000" w:rsidDel="00000000" w:rsidP="00000000" w:rsidRDefault="00000000" w:rsidRPr="00000000" w14:paraId="00000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explicaciones</w:t>
            </w:r>
          </w:p>
        </w:tc>
        <w:tc>
          <w:tcPr>
            <w:shd w:fill="bbd4ec" w:val="clear"/>
            <w:vAlign w:val="center"/>
          </w:tcPr>
          <w:p w:rsidR="00000000" w:rsidDel="00000000" w:rsidP="00000000" w:rsidRDefault="00000000" w:rsidRPr="00000000" w14:paraId="00000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Secuencia</w:t>
            </w:r>
          </w:p>
          <w:p w:rsidR="00000000" w:rsidDel="00000000" w:rsidP="00000000" w:rsidRDefault="00000000" w:rsidRPr="00000000" w14:paraId="00000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Correcta, pero</w:t>
            </w:r>
          </w:p>
          <w:p w:rsidR="00000000" w:rsidDel="00000000" w:rsidP="00000000" w:rsidRDefault="00000000" w:rsidRPr="00000000" w14:paraId="00000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secciones</w:t>
            </w:r>
          </w:p>
          <w:p w:rsidR="00000000" w:rsidDel="00000000" w:rsidP="00000000" w:rsidRDefault="00000000" w:rsidRPr="00000000" w14:paraId="00000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aparecen</w:t>
            </w:r>
          </w:p>
          <w:p w:rsidR="00000000" w:rsidDel="00000000" w:rsidP="00000000" w:rsidRDefault="00000000" w:rsidRPr="00000000" w14:paraId="00000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aisladas</w:t>
            </w:r>
          </w:p>
        </w:tc>
        <w:tc>
          <w:tcPr>
            <w:shd w:fill="deeaf6" w:val="clear"/>
            <w:vAlign w:val="center"/>
          </w:tcPr>
          <w:p w:rsidR="00000000" w:rsidDel="00000000" w:rsidP="00000000" w:rsidRDefault="00000000" w:rsidRPr="00000000" w14:paraId="00000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Mal estructurado y difícil de entender</w:t>
            </w:r>
          </w:p>
        </w:tc>
      </w:tr>
      <w:tr>
        <w:trPr>
          <w:cantSplit w:val="0"/>
          <w:trHeight w:val="1982" w:hRule="atLeast"/>
          <w:tblHeader w:val="0"/>
        </w:trPr>
        <w:tc>
          <w:tcPr>
            <w:vAlign w:val="center"/>
          </w:tcPr>
          <w:p w:rsidR="00000000" w:rsidDel="00000000" w:rsidP="00000000" w:rsidRDefault="00000000" w:rsidRPr="00000000" w14:paraId="00000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Organización</w:t>
            </w:r>
          </w:p>
          <w:p w:rsidR="00000000" w:rsidDel="00000000" w:rsidP="00000000" w:rsidRDefault="00000000" w:rsidRPr="00000000" w14:paraId="00000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equipo ha</w:t>
            </w:r>
          </w:p>
          <w:p w:rsidR="00000000" w:rsidDel="00000000" w:rsidP="00000000" w:rsidRDefault="00000000" w:rsidRPr="00000000" w14:paraId="00000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organizado bien la</w:t>
            </w:r>
          </w:p>
          <w:p w:rsidR="00000000" w:rsidDel="00000000" w:rsidP="00000000" w:rsidRDefault="00000000" w:rsidRPr="00000000" w14:paraId="00000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jornada y la forma</w:t>
            </w:r>
          </w:p>
          <w:p w:rsidR="00000000" w:rsidDel="00000000" w:rsidP="00000000" w:rsidRDefault="00000000" w:rsidRPr="00000000" w14:paraId="00000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exponer el</w:t>
            </w:r>
          </w:p>
          <w:p w:rsidR="00000000" w:rsidDel="00000000" w:rsidP="00000000" w:rsidRDefault="00000000" w:rsidRPr="00000000" w14:paraId="00000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contenido?</w:t>
            </w:r>
            <w:r w:rsidDel="00000000" w:rsidR="00000000" w:rsidRPr="00000000">
              <w:rPr>
                <w:rtl w:val="0"/>
              </w:rPr>
            </w:r>
          </w:p>
        </w:tc>
        <w:tc>
          <w:tcPr>
            <w:shd w:fill="2c74b5" w:val="clear"/>
            <w:vAlign w:val="center"/>
          </w:tcPr>
          <w:p w:rsidR="00000000" w:rsidDel="00000000" w:rsidP="00000000" w:rsidRDefault="00000000" w:rsidRPr="00000000" w14:paraId="00000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Tono de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apropiado 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lenguaje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preciso. Se ha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hecho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participar 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público</w:t>
            </w:r>
            <w:r w:rsidDel="00000000" w:rsidR="00000000" w:rsidRPr="00000000">
              <w:rPr>
                <w:rtl w:val="0"/>
              </w:rPr>
            </w:r>
          </w:p>
        </w:tc>
        <w:tc>
          <w:tcPr>
            <w:shd w:fill="9cc2e3" w:val="clear"/>
            <w:vAlign w:val="center"/>
          </w:tcPr>
          <w:p w:rsidR="00000000" w:rsidDel="00000000" w:rsidP="00000000" w:rsidRDefault="00000000" w:rsidRPr="00000000" w14:paraId="00000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Fluida. El público sigue con interés.</w:t>
            </w:r>
          </w:p>
        </w:tc>
        <w:tc>
          <w:tcPr>
            <w:shd w:fill="bbd4ec" w:val="clear"/>
            <w:vAlign w:val="center"/>
          </w:tcPr>
          <w:p w:rsidR="00000000" w:rsidDel="00000000" w:rsidP="00000000" w:rsidRDefault="00000000" w:rsidRPr="00000000" w14:paraId="00000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  entendedora en general</w:t>
            </w:r>
          </w:p>
        </w:tc>
        <w:tc>
          <w:tcPr>
            <w:shd w:fill="deeaf6" w:val="clear"/>
            <w:vAlign w:val="center"/>
          </w:tcPr>
          <w:p w:rsidR="00000000" w:rsidDel="00000000" w:rsidP="00000000" w:rsidRDefault="00000000" w:rsidRPr="00000000" w14:paraId="00000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Poco clara. Difícil de seguir</w:t>
            </w:r>
          </w:p>
        </w:tc>
      </w:tr>
      <w:tr>
        <w:trPr>
          <w:cantSplit w:val="0"/>
          <w:trHeight w:val="1665" w:hRule="atLeast"/>
          <w:tblHeader w:val="0"/>
        </w:trPr>
        <w:tc>
          <w:tcPr>
            <w:vAlign w:val="center"/>
          </w:tcPr>
          <w:p w:rsidR="00000000" w:rsidDel="00000000" w:rsidP="00000000" w:rsidRDefault="00000000" w:rsidRPr="00000000" w14:paraId="00000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Materiales</w:t>
            </w:r>
          </w:p>
          <w:p w:rsidR="00000000" w:rsidDel="00000000" w:rsidP="00000000" w:rsidRDefault="00000000" w:rsidRPr="00000000" w14:paraId="00000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materiales usados ayudaban y eran propicios para la presentación?</w:t>
            </w:r>
          </w:p>
        </w:tc>
        <w:tc>
          <w:tcPr>
            <w:shd w:fill="2c74b5" w:val="clear"/>
            <w:vAlign w:val="center"/>
          </w:tcPr>
          <w:p w:rsidR="00000000" w:rsidDel="00000000" w:rsidP="00000000" w:rsidRDefault="00000000" w:rsidRPr="00000000" w14:paraId="00000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2" w:right="26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Muy interesantes 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atractivos. Han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sido un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excelente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soporte</w:t>
            </w:r>
            <w:r w:rsidDel="00000000" w:rsidR="00000000" w:rsidRPr="00000000">
              <w:rPr>
                <w:rtl w:val="0"/>
              </w:rPr>
            </w:r>
          </w:p>
        </w:tc>
        <w:tc>
          <w:tcPr>
            <w:shd w:fill="9cc2e3" w:val="clear"/>
            <w:vAlign w:val="center"/>
          </w:tcPr>
          <w:p w:rsidR="00000000" w:rsidDel="00000000" w:rsidP="00000000" w:rsidRDefault="00000000" w:rsidRPr="00000000" w14:paraId="00000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4" w:right="2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Adecuados, han ayudado a entender conceptos</w:t>
            </w:r>
          </w:p>
        </w:tc>
        <w:tc>
          <w:tcPr>
            <w:shd w:fill="bbd4ec" w:val="clear"/>
            <w:vAlign w:val="center"/>
          </w:tcPr>
          <w:p w:rsidR="00000000" w:rsidDel="00000000" w:rsidP="00000000" w:rsidRDefault="00000000" w:rsidRPr="00000000" w14:paraId="00000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4" w:right="24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Adecuados, aunque no los han sabido aprovechar</w:t>
            </w:r>
          </w:p>
        </w:tc>
        <w:tc>
          <w:tcPr>
            <w:shd w:fill="deeaf6" w:val="clear"/>
            <w:vAlign w:val="center"/>
          </w:tcPr>
          <w:p w:rsidR="00000000" w:rsidDel="00000000" w:rsidP="00000000" w:rsidRDefault="00000000" w:rsidRPr="00000000" w14:paraId="00000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6" w:right="32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Pocos y nada acertados</w:t>
            </w:r>
          </w:p>
        </w:tc>
      </w:tr>
      <w:tr>
        <w:trPr>
          <w:cantSplit w:val="0"/>
          <w:trHeight w:val="1699" w:hRule="atLeast"/>
          <w:tblHeader w:val="0"/>
        </w:trPr>
        <w:tc>
          <w:tcPr>
            <w:vAlign w:val="center"/>
          </w:tcPr>
          <w:p w:rsidR="00000000" w:rsidDel="00000000" w:rsidP="00000000" w:rsidRDefault="00000000" w:rsidRPr="00000000" w14:paraId="00000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Equipo</w:t>
            </w:r>
          </w:p>
          <w:p w:rsidR="00000000" w:rsidDel="00000000" w:rsidP="00000000" w:rsidRDefault="00000000" w:rsidRPr="00000000" w14:paraId="00000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ha trabajado el equipo? ¿Se les ve cohesionados y bien coordinados?</w:t>
            </w:r>
          </w:p>
        </w:tc>
        <w:tc>
          <w:tcPr>
            <w:shd w:fill="2c74b5" w:val="clear"/>
            <w:vAlign w:val="center"/>
          </w:tcPr>
          <w:p w:rsidR="00000000" w:rsidDel="00000000" w:rsidP="00000000" w:rsidRDefault="00000000" w:rsidRPr="00000000" w14:paraId="00000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presentación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muestra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planificación 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trabajo 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grupo</w:t>
            </w:r>
            <w:r w:rsidDel="00000000" w:rsidR="00000000" w:rsidRPr="00000000">
              <w:rPr>
                <w:rtl w:val="0"/>
              </w:rPr>
            </w:r>
          </w:p>
        </w:tc>
        <w:tc>
          <w:tcPr>
            <w:shd w:fill="9cc2e3" w:val="clear"/>
            <w:vAlign w:val="center"/>
          </w:tcPr>
          <w:p w:rsidR="00000000" w:rsidDel="00000000" w:rsidP="00000000" w:rsidRDefault="00000000" w:rsidRPr="00000000" w14:paraId="00000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 los miembros muestran conocer la presentación global</w:t>
            </w:r>
          </w:p>
        </w:tc>
        <w:tc>
          <w:tcPr>
            <w:shd w:fill="bbd4ec" w:val="clear"/>
            <w:vAlign w:val="center"/>
          </w:tcPr>
          <w:p w:rsidR="00000000" w:rsidDel="00000000" w:rsidP="00000000" w:rsidRDefault="00000000" w:rsidRPr="00000000" w14:paraId="00000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presentación muestra cierta planificación</w:t>
            </w:r>
          </w:p>
        </w:tc>
        <w:tc>
          <w:tcPr>
            <w:shd w:fill="deeaf6" w:val="clear"/>
            <w:vAlign w:val="center"/>
          </w:tcPr>
          <w:p w:rsidR="00000000" w:rsidDel="00000000" w:rsidP="00000000" w:rsidRDefault="00000000" w:rsidRPr="00000000" w14:paraId="00000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Demasiado individualista</w:t>
            </w:r>
          </w:p>
        </w:tc>
      </w:tr>
    </w:tbl>
    <w:p w:rsidR="00000000" w:rsidDel="00000000" w:rsidP="00000000" w:rsidRDefault="00000000" w:rsidRPr="00000000" w14:paraId="00000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Rúbrica participación en clase, interés y motivación</w:t>
      </w:r>
    </w:p>
    <w:p w:rsidR="00000000" w:rsidDel="00000000" w:rsidP="00000000" w:rsidRDefault="00000000" w:rsidRPr="00000000" w14:paraId="00000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tbl>
      <w:tblPr>
        <w:tblStyle w:val="Table47"/>
        <w:tblW w:w="9927.0"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6"/>
        <w:gridCol w:w="1764"/>
        <w:gridCol w:w="1579"/>
        <w:gridCol w:w="1492"/>
        <w:gridCol w:w="1637"/>
        <w:gridCol w:w="1749"/>
        <w:tblGridChange w:id="0">
          <w:tblGrid>
            <w:gridCol w:w="1706"/>
            <w:gridCol w:w="1764"/>
            <w:gridCol w:w="1579"/>
            <w:gridCol w:w="1492"/>
            <w:gridCol w:w="1637"/>
            <w:gridCol w:w="1749"/>
          </w:tblGrid>
        </w:tblGridChange>
      </w:tblGrid>
      <w:tr>
        <w:trPr>
          <w:cantSplit w:val="0"/>
          <w:trHeight w:val="825" w:hRule="atLeast"/>
          <w:tblHeader w:val="0"/>
        </w:trPr>
        <w:tc>
          <w:tcPr>
            <w:tcBorders>
              <w:top w:color="000000" w:space="0" w:sz="0" w:val="nil"/>
              <w:left w:color="000000" w:space="0" w:sz="0" w:val="nil"/>
            </w:tcBorders>
          </w:tcPr>
          <w:p w:rsidR="00000000" w:rsidDel="00000000" w:rsidP="00000000" w:rsidRDefault="00000000" w:rsidRPr="00000000" w14:paraId="00000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2c74b5" w:val="clear"/>
            <w:vAlign w:val="center"/>
          </w:tcPr>
          <w:p w:rsidR="00000000" w:rsidDel="00000000" w:rsidP="00000000" w:rsidRDefault="00000000" w:rsidRPr="00000000" w14:paraId="00000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Excelente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5</w:t>
            </w:r>
            <w:r w:rsidDel="00000000" w:rsidR="00000000" w:rsidRPr="00000000">
              <w:rPr>
                <w:rtl w:val="0"/>
              </w:rPr>
            </w:r>
          </w:p>
        </w:tc>
        <w:tc>
          <w:tcPr>
            <w:shd w:fill="9cc2e3" w:val="clear"/>
            <w:vAlign w:val="center"/>
          </w:tcPr>
          <w:p w:rsidR="00000000" w:rsidDel="00000000" w:rsidP="00000000" w:rsidRDefault="00000000" w:rsidRPr="00000000" w14:paraId="00000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Muy bien 4</w:t>
            </w:r>
          </w:p>
        </w:tc>
        <w:tc>
          <w:tcPr>
            <w:shd w:fill="bbd4ec" w:val="clear"/>
            <w:vAlign w:val="center"/>
          </w:tcPr>
          <w:p w:rsidR="00000000" w:rsidDel="00000000" w:rsidP="00000000" w:rsidRDefault="00000000" w:rsidRPr="00000000" w14:paraId="00000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Bien 3</w:t>
            </w:r>
          </w:p>
        </w:tc>
        <w:tc>
          <w:tcPr>
            <w:shd w:fill="deeaf6" w:val="clear"/>
            <w:vAlign w:val="center"/>
          </w:tcPr>
          <w:p w:rsidR="00000000" w:rsidDel="00000000" w:rsidP="00000000" w:rsidRDefault="00000000" w:rsidRPr="00000000" w14:paraId="00000D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5"/>
              </w:tabs>
              <w:spacing w:after="0" w:before="0" w:line="240" w:lineRule="auto"/>
              <w:ind w:left="11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Aceptable</w:t>
              <w:tab/>
              <w:t xml:space="preserve">2</w:t>
            </w:r>
          </w:p>
        </w:tc>
        <w:tc>
          <w:tcPr>
            <w:shd w:fill="f0f0f0" w:val="clear"/>
            <w:vAlign w:val="center"/>
          </w:tcPr>
          <w:p w:rsidR="00000000" w:rsidDel="00000000" w:rsidP="00000000" w:rsidRDefault="00000000" w:rsidRPr="00000000" w14:paraId="00000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Justo 1</w:t>
            </w:r>
          </w:p>
        </w:tc>
      </w:tr>
      <w:tr>
        <w:trPr>
          <w:cantSplit w:val="0"/>
          <w:trHeight w:val="1302" w:hRule="atLeast"/>
          <w:tblHeader w:val="0"/>
        </w:trPr>
        <w:tc>
          <w:tcPr>
            <w:vAlign w:val="center"/>
          </w:tcPr>
          <w:p w:rsidR="00000000" w:rsidDel="00000000" w:rsidP="00000000" w:rsidRDefault="00000000" w:rsidRPr="00000000" w14:paraId="00000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8"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Participación</w:t>
            </w:r>
          </w:p>
          <w:p w:rsidR="00000000" w:rsidDel="00000000" w:rsidP="00000000" w:rsidRDefault="00000000" w:rsidRPr="00000000" w14:paraId="00000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en clase</w:t>
            </w:r>
          </w:p>
          <w:p w:rsidR="00000000" w:rsidDel="00000000" w:rsidP="00000000" w:rsidRDefault="00000000" w:rsidRPr="00000000" w14:paraId="00000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participe de las discusiones de clase?</w:t>
            </w:r>
          </w:p>
        </w:tc>
        <w:tc>
          <w:tcPr>
            <w:shd w:fill="2c74b5" w:val="clear"/>
            <w:vAlign w:val="center"/>
          </w:tcPr>
          <w:p w:rsidR="00000000" w:rsidDel="00000000" w:rsidP="00000000" w:rsidRDefault="00000000" w:rsidRPr="00000000" w14:paraId="00000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61"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Contribuye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frecuentemente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a 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discusiones 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clase.</w:t>
            </w:r>
            <w:r w:rsidDel="00000000" w:rsidR="00000000" w:rsidRPr="00000000">
              <w:rPr>
                <w:rtl w:val="0"/>
              </w:rPr>
            </w:r>
          </w:p>
        </w:tc>
        <w:tc>
          <w:tcPr>
            <w:shd w:fill="9cc2e3" w:val="clear"/>
            <w:vAlign w:val="center"/>
          </w:tcPr>
          <w:p w:rsidR="00000000" w:rsidDel="00000000" w:rsidP="00000000" w:rsidRDefault="00000000" w:rsidRPr="00000000" w14:paraId="00000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61" w:lineRule="auto"/>
              <w:ind w:left="11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contribuye en las discusiones en clase.</w:t>
            </w:r>
          </w:p>
        </w:tc>
        <w:tc>
          <w:tcPr>
            <w:shd w:fill="bbd4ec" w:val="clear"/>
            <w:vAlign w:val="center"/>
          </w:tcPr>
          <w:p w:rsidR="00000000" w:rsidDel="00000000" w:rsidP="00000000" w:rsidRDefault="00000000" w:rsidRPr="00000000" w14:paraId="00000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61"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contribuye a las discusiones en clase.</w:t>
            </w:r>
          </w:p>
        </w:tc>
        <w:tc>
          <w:tcPr>
            <w:shd w:fill="deeaf6" w:val="clear"/>
            <w:vAlign w:val="center"/>
          </w:tcPr>
          <w:p w:rsidR="00000000" w:rsidDel="00000000" w:rsidP="00000000" w:rsidRDefault="00000000" w:rsidRPr="00000000" w14:paraId="00000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61"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Intenta contribuir a las discusiones en clase.</w:t>
            </w:r>
          </w:p>
        </w:tc>
        <w:tc>
          <w:tcPr>
            <w:shd w:fill="f0f0f0" w:val="clear"/>
            <w:vAlign w:val="center"/>
          </w:tcPr>
          <w:p w:rsidR="00000000" w:rsidDel="00000000" w:rsidP="00000000" w:rsidRDefault="00000000" w:rsidRPr="00000000" w14:paraId="00000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contribuye a las discusiones en clase.</w:t>
            </w:r>
          </w:p>
        </w:tc>
      </w:tr>
      <w:tr>
        <w:trPr>
          <w:cantSplit w:val="0"/>
          <w:trHeight w:val="1557" w:hRule="atLeast"/>
          <w:tblHeader w:val="0"/>
        </w:trPr>
        <w:tc>
          <w:tcPr>
            <w:tcBorders>
              <w:bottom w:color="000000" w:space="0" w:sz="4" w:val="single"/>
            </w:tcBorders>
            <w:vAlign w:val="center"/>
          </w:tcPr>
          <w:p w:rsidR="00000000" w:rsidDel="00000000" w:rsidP="00000000" w:rsidRDefault="00000000" w:rsidRPr="00000000" w14:paraId="00000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Interés</w:t>
            </w:r>
          </w:p>
          <w:p w:rsidR="00000000" w:rsidDel="00000000" w:rsidP="00000000" w:rsidRDefault="00000000" w:rsidRPr="00000000" w14:paraId="00000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¿Muestra interés en las discusiones de clase?</w:t>
            </w:r>
          </w:p>
        </w:tc>
        <w:tc>
          <w:tcPr>
            <w:tcBorders>
              <w:bottom w:color="000000" w:space="0" w:sz="4" w:val="single"/>
            </w:tcBorders>
            <w:shd w:fill="2c74b5" w:val="clear"/>
            <w:vAlign w:val="center"/>
          </w:tcPr>
          <w:p w:rsidR="00000000" w:rsidDel="00000000" w:rsidP="00000000" w:rsidRDefault="00000000" w:rsidRPr="00000000" w14:paraId="00000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6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Demuestra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interés en 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discusiones 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clase.</w:t>
            </w:r>
            <w:r w:rsidDel="00000000" w:rsidR="00000000" w:rsidRPr="00000000">
              <w:rPr>
                <w:rtl w:val="0"/>
              </w:rPr>
            </w:r>
          </w:p>
        </w:tc>
        <w:tc>
          <w:tcPr>
            <w:tcBorders>
              <w:bottom w:color="000000" w:space="0" w:sz="4" w:val="single"/>
            </w:tcBorders>
            <w:shd w:fill="9cc2e3" w:val="clear"/>
            <w:vAlign w:val="center"/>
          </w:tcPr>
          <w:p w:rsidR="00000000" w:rsidDel="00000000" w:rsidP="00000000" w:rsidRDefault="00000000" w:rsidRPr="00000000" w14:paraId="00000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 w:lineRule="auto"/>
              <w:ind w:left="11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demuestra interés en las discusiones en clase.</w:t>
            </w:r>
          </w:p>
        </w:tc>
        <w:tc>
          <w:tcPr>
            <w:tcBorders>
              <w:bottom w:color="000000" w:space="0" w:sz="4" w:val="single"/>
            </w:tcBorders>
            <w:shd w:fill="bbd4ec" w:val="clear"/>
            <w:vAlign w:val="center"/>
          </w:tcPr>
          <w:p w:rsidR="00000000" w:rsidDel="00000000" w:rsidP="00000000" w:rsidRDefault="00000000" w:rsidRPr="00000000" w14:paraId="00000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demuestra interés en las discusiones en clase.</w:t>
            </w:r>
          </w:p>
        </w:tc>
        <w:tc>
          <w:tcPr>
            <w:tcBorders>
              <w:bottom w:color="000000" w:space="0" w:sz="4" w:val="single"/>
            </w:tcBorders>
            <w:shd w:fill="deeaf6" w:val="clear"/>
            <w:vAlign w:val="center"/>
          </w:tcPr>
          <w:p w:rsidR="00000000" w:rsidDel="00000000" w:rsidP="00000000" w:rsidRDefault="00000000" w:rsidRPr="00000000" w14:paraId="00000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muestra interés en las discusiones en clase</w:t>
            </w:r>
          </w:p>
        </w:tc>
        <w:tc>
          <w:tcPr>
            <w:shd w:fill="f0f0f0" w:val="clear"/>
            <w:vAlign w:val="center"/>
          </w:tcPr>
          <w:p w:rsidR="00000000" w:rsidDel="00000000" w:rsidP="00000000" w:rsidRDefault="00000000" w:rsidRPr="00000000" w14:paraId="00000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6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demuestra interés se distrae con facilidad.</w:t>
            </w:r>
          </w:p>
        </w:tc>
      </w:tr>
      <w:tr>
        <w:trPr>
          <w:cantSplit w:val="0"/>
          <w:trHeight w:val="1648" w:hRule="atLeast"/>
          <w:tblHeader w:val="0"/>
        </w:trPr>
        <w:tc>
          <w:tcPr>
            <w:vAlign w:val="center"/>
          </w:tcPr>
          <w:p w:rsidR="00000000" w:rsidDel="00000000" w:rsidP="00000000" w:rsidRDefault="00000000" w:rsidRPr="00000000" w14:paraId="00000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Pregunta</w:t>
            </w:r>
          </w:p>
          <w:p w:rsidR="00000000" w:rsidDel="00000000" w:rsidP="00000000" w:rsidRDefault="00000000" w:rsidRPr="00000000" w14:paraId="00000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 preguntas sobre el tema tratado en clase?</w:t>
            </w:r>
          </w:p>
        </w:tc>
        <w:tc>
          <w:tcPr>
            <w:shd w:fill="2c74b5" w:val="clear"/>
            <w:vAlign w:val="center"/>
          </w:tcPr>
          <w:p w:rsidR="00000000" w:rsidDel="00000000" w:rsidP="00000000" w:rsidRDefault="00000000" w:rsidRPr="00000000" w14:paraId="00000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Formula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preguntas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pertinentes 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tema.</w:t>
            </w:r>
            <w:r w:rsidDel="00000000" w:rsidR="00000000" w:rsidRPr="00000000">
              <w:rPr>
                <w:rtl w:val="0"/>
              </w:rPr>
            </w:r>
          </w:p>
        </w:tc>
        <w:tc>
          <w:tcPr>
            <w:shd w:fill="9cc2e3" w:val="clear"/>
          </w:tcPr>
          <w:p w:rsidR="00000000" w:rsidDel="00000000" w:rsidP="00000000" w:rsidRDefault="00000000" w:rsidRPr="00000000" w14:paraId="00000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formula preguntas pertinentes al tema.</w:t>
            </w:r>
          </w:p>
        </w:tc>
        <w:tc>
          <w:tcPr>
            <w:shd w:fill="bbd4ec" w:val="clear"/>
            <w:vAlign w:val="center"/>
          </w:tcPr>
          <w:p w:rsidR="00000000" w:rsidDel="00000000" w:rsidP="00000000" w:rsidRDefault="00000000" w:rsidRPr="00000000" w14:paraId="00000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4" w:right="2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formula preguntas pertinentes al tema.</w:t>
            </w:r>
          </w:p>
        </w:tc>
        <w:tc>
          <w:tcPr>
            <w:shd w:fill="deeaf6" w:val="clear"/>
            <w:vAlign w:val="center"/>
          </w:tcPr>
          <w:p w:rsidR="00000000" w:rsidDel="00000000" w:rsidP="00000000" w:rsidRDefault="00000000" w:rsidRPr="00000000" w14:paraId="00000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4" w:right="22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formula preguntas pertinentes al tema.</w:t>
            </w:r>
          </w:p>
        </w:tc>
        <w:tc>
          <w:tcPr>
            <w:shd w:fill="f0f0f0" w:val="clear"/>
            <w:vAlign w:val="center"/>
          </w:tcPr>
          <w:p w:rsidR="00000000" w:rsidDel="00000000" w:rsidP="00000000" w:rsidRDefault="00000000" w:rsidRPr="00000000" w14:paraId="00000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5" w:right="21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formula preguntas en clase o no se involucra en la clase.</w:t>
            </w:r>
          </w:p>
        </w:tc>
      </w:tr>
      <w:tr>
        <w:trPr>
          <w:cantSplit w:val="0"/>
          <w:trHeight w:val="1468" w:hRule="atLeast"/>
          <w:tblHeader w:val="0"/>
        </w:trPr>
        <w:tc>
          <w:tcPr>
            <w:vAlign w:val="center"/>
          </w:tcPr>
          <w:p w:rsidR="00000000" w:rsidDel="00000000" w:rsidP="00000000" w:rsidRDefault="00000000" w:rsidRPr="00000000" w14:paraId="00000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Materiales</w:t>
            </w:r>
          </w:p>
          <w:p w:rsidR="00000000" w:rsidDel="00000000" w:rsidP="00000000" w:rsidRDefault="00000000" w:rsidRPr="00000000" w14:paraId="00000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¿Trae los materiales necesarios para la clase?</w:t>
            </w:r>
          </w:p>
        </w:tc>
        <w:tc>
          <w:tcPr>
            <w:shd w:fill="2c74b5" w:val="clear"/>
            <w:vAlign w:val="center"/>
          </w:tcPr>
          <w:p w:rsidR="00000000" w:rsidDel="00000000" w:rsidP="00000000" w:rsidRDefault="00000000" w:rsidRPr="00000000" w14:paraId="00000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61"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Trae los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apuntes 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materiales para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dar las clases.</w:t>
            </w:r>
            <w:r w:rsidDel="00000000" w:rsidR="00000000" w:rsidRPr="00000000">
              <w:rPr>
                <w:rtl w:val="0"/>
              </w:rPr>
            </w:r>
          </w:p>
        </w:tc>
        <w:tc>
          <w:tcPr>
            <w:shd w:fill="9cc2e3" w:val="clear"/>
            <w:vAlign w:val="center"/>
          </w:tcPr>
          <w:p w:rsidR="00000000" w:rsidDel="00000000" w:rsidP="00000000" w:rsidRDefault="00000000" w:rsidRPr="00000000" w14:paraId="00000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61" w:lineRule="auto"/>
              <w:ind w:left="11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trae los apuntes y materiales para dar las clases</w:t>
            </w:r>
          </w:p>
        </w:tc>
        <w:tc>
          <w:tcPr>
            <w:shd w:fill="bbd4ec" w:val="clear"/>
            <w:vAlign w:val="center"/>
          </w:tcPr>
          <w:p w:rsidR="00000000" w:rsidDel="00000000" w:rsidP="00000000" w:rsidRDefault="00000000" w:rsidRPr="00000000" w14:paraId="00000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trae los apuntes y materiales para dar las clases.</w:t>
            </w:r>
          </w:p>
        </w:tc>
        <w:tc>
          <w:tcPr>
            <w:shd w:fill="deeaf6" w:val="clear"/>
            <w:vAlign w:val="center"/>
          </w:tcPr>
          <w:p w:rsidR="00000000" w:rsidDel="00000000" w:rsidP="00000000" w:rsidRDefault="00000000" w:rsidRPr="00000000" w14:paraId="00000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61"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trae los apuntes y materiales para dar las clases</w:t>
            </w:r>
          </w:p>
        </w:tc>
        <w:tc>
          <w:tcPr>
            <w:shd w:fill="f0f0f0" w:val="clear"/>
            <w:vAlign w:val="center"/>
          </w:tcPr>
          <w:p w:rsidR="00000000" w:rsidDel="00000000" w:rsidP="00000000" w:rsidRDefault="00000000" w:rsidRPr="00000000" w14:paraId="00000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Frecuentemente no trae los materiales necesarios para el trabajo.</w:t>
            </w:r>
          </w:p>
        </w:tc>
      </w:tr>
      <w:tr>
        <w:trPr>
          <w:cantSplit w:val="0"/>
          <w:trHeight w:val="1468" w:hRule="atLeast"/>
          <w:tblHeader w:val="0"/>
        </w:trPr>
        <w:tc>
          <w:tcPr/>
          <w:p w:rsidR="00000000" w:rsidDel="00000000" w:rsidP="00000000" w:rsidRDefault="00000000" w:rsidRPr="00000000" w14:paraId="00000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Iniciativa</w:t>
            </w:r>
          </w:p>
          <w:p w:rsidR="00000000" w:rsidDel="00000000" w:rsidP="00000000" w:rsidRDefault="00000000" w:rsidRPr="00000000" w14:paraId="00000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¿Demuestra iniciativa en las actividades de clase?</w:t>
            </w:r>
            <w:r w:rsidDel="00000000" w:rsidR="00000000" w:rsidRPr="00000000">
              <w:rPr>
                <w:rtl w:val="0"/>
              </w:rPr>
            </w:r>
          </w:p>
        </w:tc>
        <w:tc>
          <w:tcPr>
            <w:shd w:fill="2c74b5" w:val="clear"/>
          </w:tcPr>
          <w:p w:rsidR="00000000" w:rsidDel="00000000" w:rsidP="00000000" w:rsidRDefault="00000000" w:rsidRPr="00000000" w14:paraId="00000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61" w:lineRule="auto"/>
              <w:ind w:left="112" w:right="0" w:firstLine="0"/>
              <w:jc w:val="left"/>
              <w:rPr>
                <w:rFonts w:ascii="Times New Roman" w:cs="Times New Roman" w:eastAsia="Times New Roman" w:hAnsi="Times New Roman"/>
                <w:b w:val="0"/>
                <w:i w:val="0"/>
                <w:smallCaps w:val="0"/>
                <w:strike w:val="0"/>
                <w:color w:val="ffffff"/>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Demuestra iniciativa en las actividades.</w:t>
            </w:r>
          </w:p>
        </w:tc>
        <w:tc>
          <w:tcPr>
            <w:shd w:fill="9cc2e3" w:val="clear"/>
          </w:tcPr>
          <w:p w:rsidR="00000000" w:rsidDel="00000000" w:rsidP="00000000" w:rsidRDefault="00000000" w:rsidRPr="00000000" w14:paraId="00000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61" w:lineRule="auto"/>
              <w:ind w:left="11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Demuestra iniciativa en algunas actividades.</w:t>
            </w:r>
          </w:p>
        </w:tc>
        <w:tc>
          <w:tcPr>
            <w:shd w:fill="bbd4ec" w:val="clear"/>
          </w:tcPr>
          <w:p w:rsidR="00000000" w:rsidDel="00000000" w:rsidP="00000000" w:rsidRDefault="00000000" w:rsidRPr="00000000" w14:paraId="00000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demuestra iniciativa.</w:t>
            </w:r>
          </w:p>
        </w:tc>
        <w:tc>
          <w:tcPr>
            <w:shd w:fill="deeaf6" w:val="clear"/>
          </w:tcPr>
          <w:p w:rsidR="00000000" w:rsidDel="00000000" w:rsidP="00000000" w:rsidRDefault="00000000" w:rsidRPr="00000000" w14:paraId="00000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61"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demuestra iniciativa.</w:t>
            </w:r>
          </w:p>
        </w:tc>
        <w:tc>
          <w:tcPr>
            <w:shd w:fill="f0f0f0" w:val="clear"/>
          </w:tcPr>
          <w:p w:rsidR="00000000" w:rsidDel="00000000" w:rsidP="00000000" w:rsidRDefault="00000000" w:rsidRPr="00000000" w14:paraId="00000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Muestra apatía al trabajo.</w:t>
            </w:r>
          </w:p>
        </w:tc>
      </w:tr>
    </w:tbl>
    <w:p w:rsidR="00000000" w:rsidDel="00000000" w:rsidP="00000000" w:rsidRDefault="00000000" w:rsidRPr="00000000" w14:paraId="00000D6C">
      <w:pPr>
        <w:rPr/>
      </w:pPr>
      <w:r w:rsidDel="00000000" w:rsidR="00000000" w:rsidRPr="00000000">
        <w:rPr>
          <w:rtl w:val="0"/>
        </w:rPr>
      </w:r>
    </w:p>
    <w:sectPr>
      <w:headerReference r:id="rId15" w:type="default"/>
      <w:type w:val="nextPage"/>
      <w:pgSz w:h="16850" w:w="11920" w:orient="portrait"/>
      <w:pgMar w:bottom="1417" w:top="1417" w:left="1701" w:right="1701" w:header="38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ambria"/>
  <w:font w:name="Gungsuh"/>
  <w:font w:name="Verdana"/>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2822258</wp:posOffset>
              </wp:positionH>
              <wp:positionV relativeFrom="page">
                <wp:posOffset>313373</wp:posOffset>
              </wp:positionV>
              <wp:extent cx="1810385" cy="360045"/>
              <wp:effectExtent b="0" l="0" r="0" t="0"/>
              <wp:wrapNone/>
              <wp:docPr id="38" name=""/>
              <a:graphic>
                <a:graphicData uri="http://schemas.microsoft.com/office/word/2010/wordprocessingShape">
                  <wps:wsp>
                    <wps:cNvSpPr/>
                    <wps:cNvPr id="2" name="Shape 2"/>
                    <wps:spPr>
                      <a:xfrm>
                        <a:off x="4445570" y="3604740"/>
                        <a:ext cx="1800860" cy="350520"/>
                      </a:xfrm>
                      <a:prstGeom prst="rect">
                        <a:avLst/>
                      </a:prstGeom>
                      <a:noFill/>
                      <a:ln>
                        <a:noFill/>
                      </a:ln>
                    </wps:spPr>
                    <wps:txbx>
                      <w:txbxContent>
                        <w:p w:rsidR="00000000" w:rsidDel="00000000" w:rsidP="00000000" w:rsidRDefault="00000000" w:rsidRPr="00000000">
                          <w:pPr>
                            <w:spacing w:after="0" w:before="0" w:line="222.9999876022339"/>
                            <w:ind w:left="20" w:right="16.00000023841858" w:firstLine="2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DE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2822258</wp:posOffset>
              </wp:positionH>
              <wp:positionV relativeFrom="page">
                <wp:posOffset>313373</wp:posOffset>
              </wp:positionV>
              <wp:extent cx="1810385" cy="360045"/>
              <wp:effectExtent b="0" l="0" r="0" t="0"/>
              <wp:wrapNone/>
              <wp:docPr id="38"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810385" cy="360045"/>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609600</wp:posOffset>
          </wp:positionH>
          <wp:positionV relativeFrom="page">
            <wp:posOffset>246886</wp:posOffset>
          </wp:positionV>
          <wp:extent cx="2010156" cy="358140"/>
          <wp:effectExtent b="0" l="0" r="0" t="0"/>
          <wp:wrapNone/>
          <wp:docPr id="4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10156" cy="358140"/>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4953000</wp:posOffset>
          </wp:positionH>
          <wp:positionV relativeFrom="page">
            <wp:posOffset>246886</wp:posOffset>
          </wp:positionV>
          <wp:extent cx="1972055" cy="435864"/>
          <wp:effectExtent b="0" l="0" r="0" t="0"/>
          <wp:wrapNone/>
          <wp:docPr id="53"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972055" cy="435864"/>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2932113</wp:posOffset>
              </wp:positionH>
              <wp:positionV relativeFrom="page">
                <wp:posOffset>322263</wp:posOffset>
              </wp:positionV>
              <wp:extent cx="1810385" cy="360045"/>
              <wp:effectExtent b="0" l="0" r="0" t="0"/>
              <wp:wrapNone/>
              <wp:docPr id="41" name=""/>
              <a:graphic>
                <a:graphicData uri="http://schemas.microsoft.com/office/word/2010/wordprocessingShape">
                  <wps:wsp>
                    <wps:cNvSpPr/>
                    <wps:cNvPr id="5" name="Shape 5"/>
                    <wps:spPr>
                      <a:xfrm>
                        <a:off x="4445570" y="3604740"/>
                        <a:ext cx="1800860" cy="350520"/>
                      </a:xfrm>
                      <a:prstGeom prst="rect">
                        <a:avLst/>
                      </a:prstGeom>
                      <a:noFill/>
                      <a:ln>
                        <a:noFill/>
                      </a:ln>
                    </wps:spPr>
                    <wps:txbx>
                      <w:txbxContent>
                        <w:p w:rsidR="00000000" w:rsidDel="00000000" w:rsidP="00000000" w:rsidRDefault="00000000" w:rsidRPr="00000000">
                          <w:pPr>
                            <w:spacing w:after="0" w:before="0" w:line="222.9999876022339"/>
                            <w:ind w:left="20" w:right="16.00000023841858" w:firstLine="2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DE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2932113</wp:posOffset>
              </wp:positionH>
              <wp:positionV relativeFrom="page">
                <wp:posOffset>322263</wp:posOffset>
              </wp:positionV>
              <wp:extent cx="1810385" cy="360045"/>
              <wp:effectExtent b="0" l="0" r="0" t="0"/>
              <wp:wrapNone/>
              <wp:docPr id="41" name="image10.png"/>
              <a:graphic>
                <a:graphicData uri="http://schemas.openxmlformats.org/drawingml/2006/picture">
                  <pic:pic>
                    <pic:nvPicPr>
                      <pic:cNvPr id="0" name="image10.png"/>
                      <pic:cNvPicPr preferRelativeResize="0"/>
                    </pic:nvPicPr>
                    <pic:blipFill>
                      <a:blip r:embed="rId3"/>
                      <a:srcRect/>
                      <a:stretch>
                        <a:fillRect/>
                      </a:stretch>
                    </pic:blipFill>
                    <pic:spPr>
                      <a:xfrm>
                        <a:off x="0" y="0"/>
                        <a:ext cx="1810385" cy="360045"/>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4991100</wp:posOffset>
          </wp:positionH>
          <wp:positionV relativeFrom="page">
            <wp:posOffset>243839</wp:posOffset>
          </wp:positionV>
          <wp:extent cx="2005583" cy="438912"/>
          <wp:effectExtent b="0" l="0" r="0" t="0"/>
          <wp:wrapNone/>
          <wp:docPr id="48"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2005583" cy="438912"/>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2895600</wp:posOffset>
          </wp:positionH>
          <wp:positionV relativeFrom="page">
            <wp:posOffset>266699</wp:posOffset>
          </wp:positionV>
          <wp:extent cx="1752600" cy="304800"/>
          <wp:effectExtent b="0" l="0" r="0" t="0"/>
          <wp:wrapNone/>
          <wp:docPr id="51"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1752600" cy="304800"/>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556259</wp:posOffset>
          </wp:positionH>
          <wp:positionV relativeFrom="page">
            <wp:posOffset>326135</wp:posOffset>
          </wp:positionV>
          <wp:extent cx="2072639" cy="292608"/>
          <wp:effectExtent b="0" l="0" r="0" t="0"/>
          <wp:wrapNone/>
          <wp:docPr id="50" name="image5.jpg"/>
          <a:graphic>
            <a:graphicData uri="http://schemas.openxmlformats.org/drawingml/2006/picture">
              <pic:pic>
                <pic:nvPicPr>
                  <pic:cNvPr id="0" name="image5.jpg"/>
                  <pic:cNvPicPr preferRelativeResize="0"/>
                </pic:nvPicPr>
                <pic:blipFill>
                  <a:blip r:embed="rId3"/>
                  <a:srcRect b="0" l="0" r="0" t="0"/>
                  <a:stretch>
                    <a:fillRect/>
                  </a:stretch>
                </pic:blipFill>
                <pic:spPr>
                  <a:xfrm>
                    <a:off x="0" y="0"/>
                    <a:ext cx="2072639" cy="292608"/>
                  </a:xfrm>
                  <a:prstGeom prst="rect"/>
                  <a:ln/>
                </pic:spPr>
              </pic:pic>
            </a:graphicData>
          </a:graphic>
        </wp:anchor>
      </w:drawing>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609600</wp:posOffset>
          </wp:positionH>
          <wp:positionV relativeFrom="page">
            <wp:posOffset>246886</wp:posOffset>
          </wp:positionV>
          <wp:extent cx="2010156" cy="358140"/>
          <wp:effectExtent b="0" l="0" r="0" t="0"/>
          <wp:wrapNone/>
          <wp:docPr id="4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10156" cy="358140"/>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4953000</wp:posOffset>
          </wp:positionH>
          <wp:positionV relativeFrom="page">
            <wp:posOffset>246886</wp:posOffset>
          </wp:positionV>
          <wp:extent cx="1972055" cy="435864"/>
          <wp:effectExtent b="0" l="0" r="0" t="0"/>
          <wp:wrapNone/>
          <wp:docPr id="43"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972055" cy="435864"/>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2932113</wp:posOffset>
              </wp:positionH>
              <wp:positionV relativeFrom="page">
                <wp:posOffset>322263</wp:posOffset>
              </wp:positionV>
              <wp:extent cx="1810385" cy="360045"/>
              <wp:effectExtent b="0" l="0" r="0" t="0"/>
              <wp:wrapNone/>
              <wp:docPr id="40" name=""/>
              <a:graphic>
                <a:graphicData uri="http://schemas.microsoft.com/office/word/2010/wordprocessingShape">
                  <wps:wsp>
                    <wps:cNvSpPr/>
                    <wps:cNvPr id="4" name="Shape 4"/>
                    <wps:spPr>
                      <a:xfrm>
                        <a:off x="4445570" y="3604740"/>
                        <a:ext cx="1800860" cy="350520"/>
                      </a:xfrm>
                      <a:prstGeom prst="rect">
                        <a:avLst/>
                      </a:prstGeom>
                      <a:noFill/>
                      <a:ln>
                        <a:noFill/>
                      </a:ln>
                    </wps:spPr>
                    <wps:txbx>
                      <w:txbxContent>
                        <w:p w:rsidR="00000000" w:rsidDel="00000000" w:rsidP="00000000" w:rsidRDefault="00000000" w:rsidRPr="00000000">
                          <w:pPr>
                            <w:spacing w:after="0" w:before="0" w:line="222.9999876022339"/>
                            <w:ind w:left="20" w:right="16.00000023841858" w:firstLine="2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DE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2932113</wp:posOffset>
              </wp:positionH>
              <wp:positionV relativeFrom="page">
                <wp:posOffset>322263</wp:posOffset>
              </wp:positionV>
              <wp:extent cx="1810385" cy="360045"/>
              <wp:effectExtent b="0" l="0" r="0" t="0"/>
              <wp:wrapNone/>
              <wp:docPr id="40" name="image9.png"/>
              <a:graphic>
                <a:graphicData uri="http://schemas.openxmlformats.org/drawingml/2006/picture">
                  <pic:pic>
                    <pic:nvPicPr>
                      <pic:cNvPr id="0" name="image9.png"/>
                      <pic:cNvPicPr preferRelativeResize="0"/>
                    </pic:nvPicPr>
                    <pic:blipFill>
                      <a:blip r:embed="rId3"/>
                      <a:srcRect/>
                      <a:stretch>
                        <a:fillRect/>
                      </a:stretch>
                    </pic:blipFill>
                    <pic:spPr>
                      <a:xfrm>
                        <a:off x="0" y="0"/>
                        <a:ext cx="1810385" cy="360045"/>
                      </a:xfrm>
                      <a:prstGeom prst="rect"/>
                      <a:ln/>
                    </pic:spPr>
                  </pic:pic>
                </a:graphicData>
              </a:graphic>
            </wp:anchor>
          </w:drawing>
        </mc:Fallback>
      </mc:AlternateContent>
    </w: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609600</wp:posOffset>
          </wp:positionH>
          <wp:positionV relativeFrom="page">
            <wp:posOffset>246886</wp:posOffset>
          </wp:positionV>
          <wp:extent cx="2010156" cy="358140"/>
          <wp:effectExtent b="0" l="0" r="0" t="0"/>
          <wp:wrapNone/>
          <wp:docPr id="4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10156" cy="358140"/>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4953000</wp:posOffset>
          </wp:positionH>
          <wp:positionV relativeFrom="page">
            <wp:posOffset>246886</wp:posOffset>
          </wp:positionV>
          <wp:extent cx="1972055" cy="435864"/>
          <wp:effectExtent b="0" l="0" r="0" t="0"/>
          <wp:wrapNone/>
          <wp:docPr id="47"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972055" cy="435864"/>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2932113</wp:posOffset>
              </wp:positionH>
              <wp:positionV relativeFrom="page">
                <wp:posOffset>322263</wp:posOffset>
              </wp:positionV>
              <wp:extent cx="1810385" cy="360045"/>
              <wp:effectExtent b="0" l="0" r="0" t="0"/>
              <wp:wrapNone/>
              <wp:docPr id="39" name=""/>
              <a:graphic>
                <a:graphicData uri="http://schemas.microsoft.com/office/word/2010/wordprocessingShape">
                  <wps:wsp>
                    <wps:cNvSpPr/>
                    <wps:cNvPr id="3" name="Shape 3"/>
                    <wps:spPr>
                      <a:xfrm>
                        <a:off x="4445570" y="3604740"/>
                        <a:ext cx="1800860" cy="350520"/>
                      </a:xfrm>
                      <a:prstGeom prst="rect">
                        <a:avLst/>
                      </a:prstGeom>
                      <a:noFill/>
                      <a:ln>
                        <a:noFill/>
                      </a:ln>
                    </wps:spPr>
                    <wps:txbx>
                      <w:txbxContent>
                        <w:p w:rsidR="00000000" w:rsidDel="00000000" w:rsidP="00000000" w:rsidRDefault="00000000" w:rsidRPr="00000000">
                          <w:pPr>
                            <w:spacing w:after="0" w:before="0" w:line="222.9999876022339"/>
                            <w:ind w:left="20" w:right="16.00000023841858" w:firstLine="2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DE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2932113</wp:posOffset>
              </wp:positionH>
              <wp:positionV relativeFrom="page">
                <wp:posOffset>322263</wp:posOffset>
              </wp:positionV>
              <wp:extent cx="1810385" cy="360045"/>
              <wp:effectExtent b="0" l="0" r="0" t="0"/>
              <wp:wrapNone/>
              <wp:docPr id="39" name="image8.png"/>
              <a:graphic>
                <a:graphicData uri="http://schemas.openxmlformats.org/drawingml/2006/picture">
                  <pic:pic>
                    <pic:nvPicPr>
                      <pic:cNvPr id="0" name="image8.png"/>
                      <pic:cNvPicPr preferRelativeResize="0"/>
                    </pic:nvPicPr>
                    <pic:blipFill>
                      <a:blip r:embed="rId3"/>
                      <a:srcRect/>
                      <a:stretch>
                        <a:fillRect/>
                      </a:stretch>
                    </pic:blipFill>
                    <pic:spPr>
                      <a:xfrm>
                        <a:off x="0" y="0"/>
                        <a:ext cx="1810385" cy="36004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1819" w:hanging="161"/>
      </w:pPr>
      <w:rPr>
        <w:rFonts w:ascii="Times New Roman" w:cs="Times New Roman" w:eastAsia="Times New Roman" w:hAnsi="Times New Roman"/>
        <w:sz w:val="24"/>
        <w:szCs w:val="24"/>
      </w:rPr>
    </w:lvl>
    <w:lvl w:ilvl="1">
      <w:start w:val="0"/>
      <w:numFmt w:val="bullet"/>
      <w:lvlText w:val="•"/>
      <w:lvlJc w:val="left"/>
      <w:pPr>
        <w:ind w:left="2729" w:hanging="161.00000000000045"/>
      </w:pPr>
      <w:rPr/>
    </w:lvl>
    <w:lvl w:ilvl="2">
      <w:start w:val="0"/>
      <w:numFmt w:val="bullet"/>
      <w:lvlText w:val="•"/>
      <w:lvlJc w:val="left"/>
      <w:pPr>
        <w:ind w:left="3638" w:hanging="161"/>
      </w:pPr>
      <w:rPr/>
    </w:lvl>
    <w:lvl w:ilvl="3">
      <w:start w:val="0"/>
      <w:numFmt w:val="bullet"/>
      <w:lvlText w:val="•"/>
      <w:lvlJc w:val="left"/>
      <w:pPr>
        <w:ind w:left="4547" w:hanging="161"/>
      </w:pPr>
      <w:rPr/>
    </w:lvl>
    <w:lvl w:ilvl="4">
      <w:start w:val="0"/>
      <w:numFmt w:val="bullet"/>
      <w:lvlText w:val="•"/>
      <w:lvlJc w:val="left"/>
      <w:pPr>
        <w:ind w:left="5456" w:hanging="161"/>
      </w:pPr>
      <w:rPr/>
    </w:lvl>
    <w:lvl w:ilvl="5">
      <w:start w:val="0"/>
      <w:numFmt w:val="bullet"/>
      <w:lvlText w:val="•"/>
      <w:lvlJc w:val="left"/>
      <w:pPr>
        <w:ind w:left="6365" w:hanging="161"/>
      </w:pPr>
      <w:rPr/>
    </w:lvl>
    <w:lvl w:ilvl="6">
      <w:start w:val="0"/>
      <w:numFmt w:val="bullet"/>
      <w:lvlText w:val="•"/>
      <w:lvlJc w:val="left"/>
      <w:pPr>
        <w:ind w:left="7274" w:hanging="161"/>
      </w:pPr>
      <w:rPr/>
    </w:lvl>
    <w:lvl w:ilvl="7">
      <w:start w:val="0"/>
      <w:numFmt w:val="bullet"/>
      <w:lvlText w:val="•"/>
      <w:lvlJc w:val="left"/>
      <w:pPr>
        <w:ind w:left="8183" w:hanging="161.0000000000009"/>
      </w:pPr>
      <w:rPr/>
    </w:lvl>
    <w:lvl w:ilvl="8">
      <w:start w:val="0"/>
      <w:numFmt w:val="bullet"/>
      <w:lvlText w:val="•"/>
      <w:lvlJc w:val="left"/>
      <w:pPr>
        <w:ind w:left="9092" w:hanging="161"/>
      </w:pPr>
      <w:rPr/>
    </w:lvl>
  </w:abstractNum>
  <w:abstractNum w:abstractNumId="2">
    <w:lvl w:ilvl="0">
      <w:start w:val="0"/>
      <w:numFmt w:val="bullet"/>
      <w:lvlText w:val="-"/>
      <w:lvlJc w:val="left"/>
      <w:pPr>
        <w:ind w:left="1819" w:hanging="346"/>
      </w:pPr>
      <w:rPr>
        <w:rFonts w:ascii="Times New Roman" w:cs="Times New Roman" w:eastAsia="Times New Roman" w:hAnsi="Times New Roman"/>
        <w:sz w:val="24"/>
        <w:szCs w:val="24"/>
      </w:rPr>
    </w:lvl>
    <w:lvl w:ilvl="1">
      <w:start w:val="0"/>
      <w:numFmt w:val="bullet"/>
      <w:lvlText w:val="•"/>
      <w:lvlJc w:val="left"/>
      <w:pPr>
        <w:ind w:left="2729" w:hanging="346"/>
      </w:pPr>
      <w:rPr/>
    </w:lvl>
    <w:lvl w:ilvl="2">
      <w:start w:val="0"/>
      <w:numFmt w:val="bullet"/>
      <w:lvlText w:val="•"/>
      <w:lvlJc w:val="left"/>
      <w:pPr>
        <w:ind w:left="3638" w:hanging="346"/>
      </w:pPr>
      <w:rPr/>
    </w:lvl>
    <w:lvl w:ilvl="3">
      <w:start w:val="0"/>
      <w:numFmt w:val="bullet"/>
      <w:lvlText w:val="•"/>
      <w:lvlJc w:val="left"/>
      <w:pPr>
        <w:ind w:left="4547" w:hanging="346"/>
      </w:pPr>
      <w:rPr/>
    </w:lvl>
    <w:lvl w:ilvl="4">
      <w:start w:val="0"/>
      <w:numFmt w:val="bullet"/>
      <w:lvlText w:val="•"/>
      <w:lvlJc w:val="left"/>
      <w:pPr>
        <w:ind w:left="5456" w:hanging="346"/>
      </w:pPr>
      <w:rPr/>
    </w:lvl>
    <w:lvl w:ilvl="5">
      <w:start w:val="0"/>
      <w:numFmt w:val="bullet"/>
      <w:lvlText w:val="•"/>
      <w:lvlJc w:val="left"/>
      <w:pPr>
        <w:ind w:left="6365" w:hanging="346"/>
      </w:pPr>
      <w:rPr/>
    </w:lvl>
    <w:lvl w:ilvl="6">
      <w:start w:val="0"/>
      <w:numFmt w:val="bullet"/>
      <w:lvlText w:val="•"/>
      <w:lvlJc w:val="left"/>
      <w:pPr>
        <w:ind w:left="7274" w:hanging="346"/>
      </w:pPr>
      <w:rPr/>
    </w:lvl>
    <w:lvl w:ilvl="7">
      <w:start w:val="0"/>
      <w:numFmt w:val="bullet"/>
      <w:lvlText w:val="•"/>
      <w:lvlJc w:val="left"/>
      <w:pPr>
        <w:ind w:left="8183" w:hanging="346.0000000000009"/>
      </w:pPr>
      <w:rPr/>
    </w:lvl>
    <w:lvl w:ilvl="8">
      <w:start w:val="0"/>
      <w:numFmt w:val="bullet"/>
      <w:lvlText w:val="•"/>
      <w:lvlJc w:val="left"/>
      <w:pPr>
        <w:ind w:left="9092" w:hanging="346"/>
      </w:pPr>
      <w:rPr/>
    </w:lvl>
  </w:abstractNum>
  <w:abstractNum w:abstractNumId="3">
    <w:lvl w:ilvl="0">
      <w:start w:val="11"/>
      <w:numFmt w:val="decimal"/>
      <w:lvlText w:val="%1."/>
      <w:lvlJc w:val="left"/>
      <w:pPr>
        <w:ind w:left="1944" w:hanging="487.9999999999998"/>
      </w:pPr>
      <w:rPr>
        <w:rFonts w:ascii="Times New Roman" w:cs="Times New Roman" w:eastAsia="Times New Roman" w:hAnsi="Times New Roman"/>
        <w:b w:val="1"/>
        <w:color w:val="2c74b5"/>
        <w:sz w:val="32"/>
        <w:szCs w:val="32"/>
        <w:u w:val="single"/>
      </w:rPr>
    </w:lvl>
    <w:lvl w:ilvl="1">
      <w:start w:val="0"/>
      <w:numFmt w:val="bullet"/>
      <w:lvlText w:val="•"/>
      <w:lvlJc w:val="left"/>
      <w:pPr>
        <w:ind w:left="2170" w:hanging="708"/>
      </w:pPr>
      <w:rPr>
        <w:rFonts w:ascii="Times New Roman" w:cs="Times New Roman" w:eastAsia="Times New Roman" w:hAnsi="Times New Roman"/>
        <w:sz w:val="24"/>
        <w:szCs w:val="24"/>
      </w:rPr>
    </w:lvl>
    <w:lvl w:ilvl="2">
      <w:start w:val="0"/>
      <w:numFmt w:val="bullet"/>
      <w:lvlText w:val="•"/>
      <w:lvlJc w:val="left"/>
      <w:pPr>
        <w:ind w:left="2180" w:hanging="708"/>
      </w:pPr>
      <w:rPr/>
    </w:lvl>
    <w:lvl w:ilvl="3">
      <w:start w:val="0"/>
      <w:numFmt w:val="bullet"/>
      <w:lvlText w:val="•"/>
      <w:lvlJc w:val="left"/>
      <w:pPr>
        <w:ind w:left="3271" w:hanging="708"/>
      </w:pPr>
      <w:rPr/>
    </w:lvl>
    <w:lvl w:ilvl="4">
      <w:start w:val="0"/>
      <w:numFmt w:val="bullet"/>
      <w:lvlText w:val="•"/>
      <w:lvlJc w:val="left"/>
      <w:pPr>
        <w:ind w:left="4362" w:hanging="708"/>
      </w:pPr>
      <w:rPr/>
    </w:lvl>
    <w:lvl w:ilvl="5">
      <w:start w:val="0"/>
      <w:numFmt w:val="bullet"/>
      <w:lvlText w:val="•"/>
      <w:lvlJc w:val="left"/>
      <w:pPr>
        <w:ind w:left="5454" w:hanging="708"/>
      </w:pPr>
      <w:rPr/>
    </w:lvl>
    <w:lvl w:ilvl="6">
      <w:start w:val="0"/>
      <w:numFmt w:val="bullet"/>
      <w:lvlText w:val="•"/>
      <w:lvlJc w:val="left"/>
      <w:pPr>
        <w:ind w:left="6545" w:hanging="708"/>
      </w:pPr>
      <w:rPr/>
    </w:lvl>
    <w:lvl w:ilvl="7">
      <w:start w:val="0"/>
      <w:numFmt w:val="bullet"/>
      <w:lvlText w:val="•"/>
      <w:lvlJc w:val="left"/>
      <w:pPr>
        <w:ind w:left="7637" w:hanging="707.9999999999991"/>
      </w:pPr>
      <w:rPr/>
    </w:lvl>
    <w:lvl w:ilvl="8">
      <w:start w:val="0"/>
      <w:numFmt w:val="bullet"/>
      <w:lvlText w:val="•"/>
      <w:lvlJc w:val="left"/>
      <w:pPr>
        <w:ind w:left="8728" w:hanging="708"/>
      </w:pPr>
      <w:rPr/>
    </w:lvl>
  </w:abstractNum>
  <w:abstractNum w:abstractNumId="4">
    <w:lvl w:ilvl="0">
      <w:start w:val="10"/>
      <w:numFmt w:val="decimal"/>
      <w:lvlText w:val="%1-"/>
      <w:lvlJc w:val="left"/>
      <w:pPr>
        <w:ind w:left="1968" w:hanging="509"/>
      </w:pPr>
      <w:rPr>
        <w:rFonts w:ascii="Times New Roman" w:cs="Times New Roman" w:eastAsia="Times New Roman" w:hAnsi="Times New Roman"/>
        <w:b w:val="1"/>
        <w:color w:val="2c74b5"/>
        <w:sz w:val="32"/>
        <w:szCs w:val="32"/>
        <w:u w:val="single"/>
      </w:rPr>
    </w:lvl>
    <w:lvl w:ilvl="1">
      <w:start w:val="1"/>
      <w:numFmt w:val="lowerLetter"/>
      <w:lvlText w:val="%2)"/>
      <w:lvlJc w:val="left"/>
      <w:pPr>
        <w:ind w:left="1819" w:hanging="327"/>
      </w:pPr>
      <w:rPr>
        <w:rFonts w:ascii="Times New Roman" w:cs="Times New Roman" w:eastAsia="Times New Roman" w:hAnsi="Times New Roman"/>
        <w:sz w:val="24"/>
        <w:szCs w:val="24"/>
      </w:rPr>
    </w:lvl>
    <w:lvl w:ilvl="2">
      <w:start w:val="0"/>
      <w:numFmt w:val="bullet"/>
      <w:lvlText w:val="•"/>
      <w:lvlJc w:val="left"/>
      <w:pPr>
        <w:ind w:left="2954" w:hanging="327"/>
      </w:pPr>
      <w:rPr/>
    </w:lvl>
    <w:lvl w:ilvl="3">
      <w:start w:val="0"/>
      <w:numFmt w:val="bullet"/>
      <w:lvlText w:val="•"/>
      <w:lvlJc w:val="left"/>
      <w:pPr>
        <w:ind w:left="3949" w:hanging="327"/>
      </w:pPr>
      <w:rPr/>
    </w:lvl>
    <w:lvl w:ilvl="4">
      <w:start w:val="0"/>
      <w:numFmt w:val="bullet"/>
      <w:lvlText w:val="•"/>
      <w:lvlJc w:val="left"/>
      <w:pPr>
        <w:ind w:left="4943" w:hanging="327"/>
      </w:pPr>
      <w:rPr/>
    </w:lvl>
    <w:lvl w:ilvl="5">
      <w:start w:val="0"/>
      <w:numFmt w:val="bullet"/>
      <w:lvlText w:val="•"/>
      <w:lvlJc w:val="left"/>
      <w:pPr>
        <w:ind w:left="5938" w:hanging="327.0000000000009"/>
      </w:pPr>
      <w:rPr/>
    </w:lvl>
    <w:lvl w:ilvl="6">
      <w:start w:val="0"/>
      <w:numFmt w:val="bullet"/>
      <w:lvlText w:val="•"/>
      <w:lvlJc w:val="left"/>
      <w:pPr>
        <w:ind w:left="6932" w:hanging="327"/>
      </w:pPr>
      <w:rPr/>
    </w:lvl>
    <w:lvl w:ilvl="7">
      <w:start w:val="0"/>
      <w:numFmt w:val="bullet"/>
      <w:lvlText w:val="•"/>
      <w:lvlJc w:val="left"/>
      <w:pPr>
        <w:ind w:left="7927" w:hanging="327"/>
      </w:pPr>
      <w:rPr/>
    </w:lvl>
    <w:lvl w:ilvl="8">
      <w:start w:val="0"/>
      <w:numFmt w:val="bullet"/>
      <w:lvlText w:val="•"/>
      <w:lvlJc w:val="left"/>
      <w:pPr>
        <w:ind w:left="8922" w:hanging="327"/>
      </w:pPr>
      <w:rPr/>
    </w:lvl>
  </w:abstractNum>
  <w:abstractNum w:abstractNumId="5">
    <w:lvl w:ilvl="0">
      <w:start w:val="0"/>
      <w:numFmt w:val="bullet"/>
      <w:lvlText w:val="-"/>
      <w:lvlJc w:val="left"/>
      <w:pPr>
        <w:ind w:left="393" w:hanging="286.00000000000006"/>
      </w:pPr>
      <w:rPr/>
    </w:lvl>
    <w:lvl w:ilvl="1">
      <w:start w:val="0"/>
      <w:numFmt w:val="bullet"/>
      <w:lvlText w:val="•"/>
      <w:lvlJc w:val="left"/>
      <w:pPr>
        <w:ind w:left="742" w:hanging="286"/>
      </w:pPr>
      <w:rPr/>
    </w:lvl>
    <w:lvl w:ilvl="2">
      <w:start w:val="0"/>
      <w:numFmt w:val="bullet"/>
      <w:lvlText w:val="•"/>
      <w:lvlJc w:val="left"/>
      <w:pPr>
        <w:ind w:left="1085" w:hanging="286"/>
      </w:pPr>
      <w:rPr/>
    </w:lvl>
    <w:lvl w:ilvl="3">
      <w:start w:val="0"/>
      <w:numFmt w:val="bullet"/>
      <w:lvlText w:val="•"/>
      <w:lvlJc w:val="left"/>
      <w:pPr>
        <w:ind w:left="1427" w:hanging="286"/>
      </w:pPr>
      <w:rPr/>
    </w:lvl>
    <w:lvl w:ilvl="4">
      <w:start w:val="0"/>
      <w:numFmt w:val="bullet"/>
      <w:lvlText w:val="•"/>
      <w:lvlJc w:val="left"/>
      <w:pPr>
        <w:ind w:left="1770" w:hanging="286"/>
      </w:pPr>
      <w:rPr/>
    </w:lvl>
    <w:lvl w:ilvl="5">
      <w:start w:val="0"/>
      <w:numFmt w:val="bullet"/>
      <w:lvlText w:val="•"/>
      <w:lvlJc w:val="left"/>
      <w:pPr>
        <w:ind w:left="2112" w:hanging="286"/>
      </w:pPr>
      <w:rPr/>
    </w:lvl>
    <w:lvl w:ilvl="6">
      <w:start w:val="0"/>
      <w:numFmt w:val="bullet"/>
      <w:lvlText w:val="•"/>
      <w:lvlJc w:val="left"/>
      <w:pPr>
        <w:ind w:left="2455" w:hanging="286"/>
      </w:pPr>
      <w:rPr/>
    </w:lvl>
    <w:lvl w:ilvl="7">
      <w:start w:val="0"/>
      <w:numFmt w:val="bullet"/>
      <w:lvlText w:val="•"/>
      <w:lvlJc w:val="left"/>
      <w:pPr>
        <w:ind w:left="2797" w:hanging="286"/>
      </w:pPr>
      <w:rPr/>
    </w:lvl>
    <w:lvl w:ilvl="8">
      <w:start w:val="0"/>
      <w:numFmt w:val="bullet"/>
      <w:lvlText w:val="•"/>
      <w:lvlJc w:val="left"/>
      <w:pPr>
        <w:ind w:left="3140" w:hanging="286"/>
      </w:pPr>
      <w:rPr/>
    </w:lvl>
  </w:abstractNum>
  <w:abstractNum w:abstractNumId="6">
    <w:lvl w:ilvl="0">
      <w:start w:val="0"/>
      <w:numFmt w:val="bullet"/>
      <w:lvlText w:val="-"/>
      <w:lvlJc w:val="left"/>
      <w:pPr>
        <w:ind w:left="628" w:hanging="161.00000000000006"/>
      </w:pPr>
      <w:rPr>
        <w:rFonts w:ascii="Times New Roman" w:cs="Times New Roman" w:eastAsia="Times New Roman" w:hAnsi="Times New Roman"/>
        <w:sz w:val="24"/>
        <w:szCs w:val="24"/>
      </w:rPr>
    </w:lvl>
    <w:lvl w:ilvl="1">
      <w:start w:val="0"/>
      <w:numFmt w:val="bullet"/>
      <w:lvlText w:val="•"/>
      <w:lvlJc w:val="left"/>
      <w:pPr>
        <w:ind w:left="1109" w:hanging="160.9999999999999"/>
      </w:pPr>
      <w:rPr/>
    </w:lvl>
    <w:lvl w:ilvl="2">
      <w:start w:val="0"/>
      <w:numFmt w:val="bullet"/>
      <w:lvlText w:val="•"/>
      <w:lvlJc w:val="left"/>
      <w:pPr>
        <w:ind w:left="1599" w:hanging="161"/>
      </w:pPr>
      <w:rPr/>
    </w:lvl>
    <w:lvl w:ilvl="3">
      <w:start w:val="0"/>
      <w:numFmt w:val="bullet"/>
      <w:lvlText w:val="•"/>
      <w:lvlJc w:val="left"/>
      <w:pPr>
        <w:ind w:left="2089" w:hanging="161"/>
      </w:pPr>
      <w:rPr/>
    </w:lvl>
    <w:lvl w:ilvl="4">
      <w:start w:val="0"/>
      <w:numFmt w:val="bullet"/>
      <w:lvlText w:val="•"/>
      <w:lvlJc w:val="left"/>
      <w:pPr>
        <w:ind w:left="2579" w:hanging="161"/>
      </w:pPr>
      <w:rPr/>
    </w:lvl>
    <w:lvl w:ilvl="5">
      <w:start w:val="0"/>
      <w:numFmt w:val="bullet"/>
      <w:lvlText w:val="•"/>
      <w:lvlJc w:val="left"/>
      <w:pPr>
        <w:ind w:left="3069" w:hanging="161.00000000000045"/>
      </w:pPr>
      <w:rPr/>
    </w:lvl>
    <w:lvl w:ilvl="6">
      <w:start w:val="0"/>
      <w:numFmt w:val="bullet"/>
      <w:lvlText w:val="•"/>
      <w:lvlJc w:val="left"/>
      <w:pPr>
        <w:ind w:left="3558" w:hanging="161"/>
      </w:pPr>
      <w:rPr/>
    </w:lvl>
    <w:lvl w:ilvl="7">
      <w:start w:val="0"/>
      <w:numFmt w:val="bullet"/>
      <w:lvlText w:val="•"/>
      <w:lvlJc w:val="left"/>
      <w:pPr>
        <w:ind w:left="4048" w:hanging="161"/>
      </w:pPr>
      <w:rPr/>
    </w:lvl>
    <w:lvl w:ilvl="8">
      <w:start w:val="0"/>
      <w:numFmt w:val="bullet"/>
      <w:lvlText w:val="•"/>
      <w:lvlJc w:val="left"/>
      <w:pPr>
        <w:ind w:left="4538" w:hanging="161"/>
      </w:pPr>
      <w:rPr/>
    </w:lvl>
  </w:abstractNum>
  <w:abstractNum w:abstractNumId="7">
    <w:lvl w:ilvl="0">
      <w:start w:val="0"/>
      <w:numFmt w:val="bullet"/>
      <w:lvlText w:val="●"/>
      <w:lvlJc w:val="left"/>
      <w:pPr>
        <w:ind w:left="820" w:hanging="430"/>
      </w:pPr>
      <w:rPr>
        <w:rFonts w:ascii="Noto Sans Symbols" w:cs="Noto Sans Symbols" w:eastAsia="Noto Sans Symbols" w:hAnsi="Noto Sans Symbols"/>
        <w:sz w:val="24"/>
        <w:szCs w:val="24"/>
      </w:rPr>
    </w:lvl>
    <w:lvl w:ilvl="1">
      <w:start w:val="0"/>
      <w:numFmt w:val="bullet"/>
      <w:lvlText w:val="•"/>
      <w:lvlJc w:val="left"/>
      <w:pPr>
        <w:ind w:left="1673" w:hanging="430"/>
      </w:pPr>
      <w:rPr/>
    </w:lvl>
    <w:lvl w:ilvl="2">
      <w:start w:val="0"/>
      <w:numFmt w:val="bullet"/>
      <w:lvlText w:val="•"/>
      <w:lvlJc w:val="left"/>
      <w:pPr>
        <w:ind w:left="2526" w:hanging="430"/>
      </w:pPr>
      <w:rPr/>
    </w:lvl>
    <w:lvl w:ilvl="3">
      <w:start w:val="0"/>
      <w:numFmt w:val="bullet"/>
      <w:lvlText w:val="•"/>
      <w:lvlJc w:val="left"/>
      <w:pPr>
        <w:ind w:left="3379" w:hanging="430"/>
      </w:pPr>
      <w:rPr/>
    </w:lvl>
    <w:lvl w:ilvl="4">
      <w:start w:val="0"/>
      <w:numFmt w:val="bullet"/>
      <w:lvlText w:val="•"/>
      <w:lvlJc w:val="left"/>
      <w:pPr>
        <w:ind w:left="4233" w:hanging="430"/>
      </w:pPr>
      <w:rPr/>
    </w:lvl>
    <w:lvl w:ilvl="5">
      <w:start w:val="0"/>
      <w:numFmt w:val="bullet"/>
      <w:lvlText w:val="•"/>
      <w:lvlJc w:val="left"/>
      <w:pPr>
        <w:ind w:left="5086" w:hanging="430"/>
      </w:pPr>
      <w:rPr/>
    </w:lvl>
    <w:lvl w:ilvl="6">
      <w:start w:val="0"/>
      <w:numFmt w:val="bullet"/>
      <w:lvlText w:val="•"/>
      <w:lvlJc w:val="left"/>
      <w:pPr>
        <w:ind w:left="5939" w:hanging="430"/>
      </w:pPr>
      <w:rPr/>
    </w:lvl>
    <w:lvl w:ilvl="7">
      <w:start w:val="0"/>
      <w:numFmt w:val="bullet"/>
      <w:lvlText w:val="•"/>
      <w:lvlJc w:val="left"/>
      <w:pPr>
        <w:ind w:left="6793" w:hanging="430"/>
      </w:pPr>
      <w:rPr/>
    </w:lvl>
    <w:lvl w:ilvl="8">
      <w:start w:val="0"/>
      <w:numFmt w:val="bullet"/>
      <w:lvlText w:val="•"/>
      <w:lvlJc w:val="left"/>
      <w:pPr>
        <w:ind w:left="7646" w:hanging="430"/>
      </w:pPr>
      <w:rPr/>
    </w:lvl>
  </w:abstractNum>
  <w:abstractNum w:abstractNumId="8">
    <w:lvl w:ilvl="0">
      <w:start w:val="0"/>
      <w:numFmt w:val="bullet"/>
      <w:lvlText w:val="-"/>
      <w:lvlJc w:val="left"/>
      <w:pPr>
        <w:ind w:left="477" w:hanging="360"/>
      </w:pPr>
      <w:rPr/>
    </w:lvl>
    <w:lvl w:ilvl="1">
      <w:start w:val="0"/>
      <w:numFmt w:val="bullet"/>
      <w:lvlText w:val="•"/>
      <w:lvlJc w:val="left"/>
      <w:pPr>
        <w:ind w:left="927" w:hanging="360"/>
      </w:pPr>
      <w:rPr/>
    </w:lvl>
    <w:lvl w:ilvl="2">
      <w:start w:val="0"/>
      <w:numFmt w:val="bullet"/>
      <w:lvlText w:val="•"/>
      <w:lvlJc w:val="left"/>
      <w:pPr>
        <w:ind w:left="1375" w:hanging="360"/>
      </w:pPr>
      <w:rPr/>
    </w:lvl>
    <w:lvl w:ilvl="3">
      <w:start w:val="0"/>
      <w:numFmt w:val="bullet"/>
      <w:lvlText w:val="•"/>
      <w:lvlJc w:val="left"/>
      <w:pPr>
        <w:ind w:left="1823" w:hanging="360"/>
      </w:pPr>
      <w:rPr/>
    </w:lvl>
    <w:lvl w:ilvl="4">
      <w:start w:val="0"/>
      <w:numFmt w:val="bullet"/>
      <w:lvlText w:val="•"/>
      <w:lvlJc w:val="left"/>
      <w:pPr>
        <w:ind w:left="2270" w:hanging="360"/>
      </w:pPr>
      <w:rPr/>
    </w:lvl>
    <w:lvl w:ilvl="5">
      <w:start w:val="0"/>
      <w:numFmt w:val="bullet"/>
      <w:lvlText w:val="•"/>
      <w:lvlJc w:val="left"/>
      <w:pPr>
        <w:ind w:left="2718" w:hanging="360"/>
      </w:pPr>
      <w:rPr/>
    </w:lvl>
    <w:lvl w:ilvl="6">
      <w:start w:val="0"/>
      <w:numFmt w:val="bullet"/>
      <w:lvlText w:val="•"/>
      <w:lvlJc w:val="left"/>
      <w:pPr>
        <w:ind w:left="3166" w:hanging="360"/>
      </w:pPr>
      <w:rPr/>
    </w:lvl>
    <w:lvl w:ilvl="7">
      <w:start w:val="0"/>
      <w:numFmt w:val="bullet"/>
      <w:lvlText w:val="•"/>
      <w:lvlJc w:val="left"/>
      <w:pPr>
        <w:ind w:left="3613" w:hanging="360"/>
      </w:pPr>
      <w:rPr/>
    </w:lvl>
    <w:lvl w:ilvl="8">
      <w:start w:val="0"/>
      <w:numFmt w:val="bullet"/>
      <w:lvlText w:val="•"/>
      <w:lvlJc w:val="left"/>
      <w:pPr>
        <w:ind w:left="4061" w:hanging="360"/>
      </w:pPr>
      <w:rPr/>
    </w:lvl>
  </w:abstractNum>
  <w:abstractNum w:abstractNumId="9">
    <w:lvl w:ilvl="0">
      <w:start w:val="0"/>
      <w:numFmt w:val="bullet"/>
      <w:lvlText w:val="-"/>
      <w:lvlJc w:val="left"/>
      <w:pPr>
        <w:ind w:left="556" w:hanging="362.99999999999994"/>
      </w:pPr>
      <w:rPr>
        <w:rFonts w:ascii="Times New Roman" w:cs="Times New Roman" w:eastAsia="Times New Roman" w:hAnsi="Times New Roman"/>
        <w:sz w:val="24"/>
        <w:szCs w:val="24"/>
      </w:rPr>
    </w:lvl>
    <w:lvl w:ilvl="1">
      <w:start w:val="0"/>
      <w:numFmt w:val="bullet"/>
      <w:lvlText w:val="•"/>
      <w:lvlJc w:val="left"/>
      <w:pPr>
        <w:ind w:left="942" w:hanging="363"/>
      </w:pPr>
      <w:rPr/>
    </w:lvl>
    <w:lvl w:ilvl="2">
      <w:start w:val="0"/>
      <w:numFmt w:val="bullet"/>
      <w:lvlText w:val="•"/>
      <w:lvlJc w:val="left"/>
      <w:pPr>
        <w:ind w:left="1325" w:hanging="363"/>
      </w:pPr>
      <w:rPr/>
    </w:lvl>
    <w:lvl w:ilvl="3">
      <w:start w:val="0"/>
      <w:numFmt w:val="bullet"/>
      <w:lvlText w:val="•"/>
      <w:lvlJc w:val="left"/>
      <w:pPr>
        <w:ind w:left="1707" w:hanging="363.0000000000002"/>
      </w:pPr>
      <w:rPr/>
    </w:lvl>
    <w:lvl w:ilvl="4">
      <w:start w:val="0"/>
      <w:numFmt w:val="bullet"/>
      <w:lvlText w:val="•"/>
      <w:lvlJc w:val="left"/>
      <w:pPr>
        <w:ind w:left="2090" w:hanging="363"/>
      </w:pPr>
      <w:rPr/>
    </w:lvl>
    <w:lvl w:ilvl="5">
      <w:start w:val="0"/>
      <w:numFmt w:val="bullet"/>
      <w:lvlText w:val="•"/>
      <w:lvlJc w:val="left"/>
      <w:pPr>
        <w:ind w:left="2472" w:hanging="363"/>
      </w:pPr>
      <w:rPr/>
    </w:lvl>
    <w:lvl w:ilvl="6">
      <w:start w:val="0"/>
      <w:numFmt w:val="bullet"/>
      <w:lvlText w:val="•"/>
      <w:lvlJc w:val="left"/>
      <w:pPr>
        <w:ind w:left="2855" w:hanging="363"/>
      </w:pPr>
      <w:rPr/>
    </w:lvl>
    <w:lvl w:ilvl="7">
      <w:start w:val="0"/>
      <w:numFmt w:val="bullet"/>
      <w:lvlText w:val="•"/>
      <w:lvlJc w:val="left"/>
      <w:pPr>
        <w:ind w:left="3237" w:hanging="363"/>
      </w:pPr>
      <w:rPr/>
    </w:lvl>
    <w:lvl w:ilvl="8">
      <w:start w:val="0"/>
      <w:numFmt w:val="bullet"/>
      <w:lvlText w:val="•"/>
      <w:lvlJc w:val="left"/>
      <w:pPr>
        <w:ind w:left="3620" w:hanging="363"/>
      </w:pPr>
      <w:rPr/>
    </w:lvl>
  </w:abstractNum>
  <w:abstractNum w:abstractNumId="10">
    <w:lvl w:ilvl="0">
      <w:start w:val="0"/>
      <w:numFmt w:val="bullet"/>
      <w:lvlText w:val="●"/>
      <w:lvlJc w:val="left"/>
      <w:pPr>
        <w:ind w:left="830" w:hanging="363"/>
      </w:pPr>
      <w:rPr>
        <w:rFonts w:ascii="Noto Sans Symbols" w:cs="Noto Sans Symbols" w:eastAsia="Noto Sans Symbols" w:hAnsi="Noto Sans Symbols"/>
        <w:sz w:val="24"/>
        <w:szCs w:val="24"/>
      </w:rPr>
    </w:lvl>
    <w:lvl w:ilvl="1">
      <w:start w:val="0"/>
      <w:numFmt w:val="bullet"/>
      <w:lvlText w:val="•"/>
      <w:lvlJc w:val="left"/>
      <w:pPr>
        <w:ind w:left="1691" w:hanging="363"/>
      </w:pPr>
      <w:rPr/>
    </w:lvl>
    <w:lvl w:ilvl="2">
      <w:start w:val="0"/>
      <w:numFmt w:val="bullet"/>
      <w:lvlText w:val="•"/>
      <w:lvlJc w:val="left"/>
      <w:pPr>
        <w:ind w:left="2542" w:hanging="363"/>
      </w:pPr>
      <w:rPr/>
    </w:lvl>
    <w:lvl w:ilvl="3">
      <w:start w:val="0"/>
      <w:numFmt w:val="bullet"/>
      <w:lvlText w:val="•"/>
      <w:lvlJc w:val="left"/>
      <w:pPr>
        <w:ind w:left="3393" w:hanging="363"/>
      </w:pPr>
      <w:rPr/>
    </w:lvl>
    <w:lvl w:ilvl="4">
      <w:start w:val="0"/>
      <w:numFmt w:val="bullet"/>
      <w:lvlText w:val="•"/>
      <w:lvlJc w:val="left"/>
      <w:pPr>
        <w:ind w:left="4244" w:hanging="363.00000000000045"/>
      </w:pPr>
      <w:rPr/>
    </w:lvl>
    <w:lvl w:ilvl="5">
      <w:start w:val="0"/>
      <w:numFmt w:val="bullet"/>
      <w:lvlText w:val="•"/>
      <w:lvlJc w:val="left"/>
      <w:pPr>
        <w:ind w:left="5096" w:hanging="363"/>
      </w:pPr>
      <w:rPr/>
    </w:lvl>
    <w:lvl w:ilvl="6">
      <w:start w:val="0"/>
      <w:numFmt w:val="bullet"/>
      <w:lvlText w:val="•"/>
      <w:lvlJc w:val="left"/>
      <w:pPr>
        <w:ind w:left="5947" w:hanging="362.9999999999991"/>
      </w:pPr>
      <w:rPr/>
    </w:lvl>
    <w:lvl w:ilvl="7">
      <w:start w:val="0"/>
      <w:numFmt w:val="bullet"/>
      <w:lvlText w:val="•"/>
      <w:lvlJc w:val="left"/>
      <w:pPr>
        <w:ind w:left="6798" w:hanging="363"/>
      </w:pPr>
      <w:rPr/>
    </w:lvl>
    <w:lvl w:ilvl="8">
      <w:start w:val="0"/>
      <w:numFmt w:val="bullet"/>
      <w:lvlText w:val="•"/>
      <w:lvlJc w:val="left"/>
      <w:pPr>
        <w:ind w:left="7649" w:hanging="363"/>
      </w:pPr>
      <w:rPr/>
    </w:lvl>
  </w:abstractNum>
  <w:abstractNum w:abstractNumId="11">
    <w:lvl w:ilvl="0">
      <w:start w:val="0"/>
      <w:numFmt w:val="bullet"/>
      <w:lvlText w:val="-"/>
      <w:lvlJc w:val="left"/>
      <w:pPr>
        <w:ind w:left="477" w:hanging="360"/>
      </w:pPr>
      <w:rPr>
        <w:rFonts w:ascii="Times New Roman" w:cs="Times New Roman" w:eastAsia="Times New Roman" w:hAnsi="Times New Roman"/>
        <w:sz w:val="24"/>
        <w:szCs w:val="24"/>
      </w:rPr>
    </w:lvl>
    <w:lvl w:ilvl="1">
      <w:start w:val="0"/>
      <w:numFmt w:val="bullet"/>
      <w:lvlText w:val="•"/>
      <w:lvlJc w:val="left"/>
      <w:pPr>
        <w:ind w:left="990" w:hanging="360"/>
      </w:pPr>
      <w:rPr/>
    </w:lvl>
    <w:lvl w:ilvl="2">
      <w:start w:val="0"/>
      <w:numFmt w:val="bullet"/>
      <w:lvlText w:val="•"/>
      <w:lvlJc w:val="left"/>
      <w:pPr>
        <w:ind w:left="1500" w:hanging="360"/>
      </w:pPr>
      <w:rPr/>
    </w:lvl>
    <w:lvl w:ilvl="3">
      <w:start w:val="0"/>
      <w:numFmt w:val="bullet"/>
      <w:lvlText w:val="•"/>
      <w:lvlJc w:val="left"/>
      <w:pPr>
        <w:ind w:left="2010" w:hanging="360"/>
      </w:pPr>
      <w:rPr/>
    </w:lvl>
    <w:lvl w:ilvl="4">
      <w:start w:val="0"/>
      <w:numFmt w:val="bullet"/>
      <w:lvlText w:val="•"/>
      <w:lvlJc w:val="left"/>
      <w:pPr>
        <w:ind w:left="2520" w:hanging="360"/>
      </w:pPr>
      <w:rPr/>
    </w:lvl>
    <w:lvl w:ilvl="5">
      <w:start w:val="0"/>
      <w:numFmt w:val="bullet"/>
      <w:lvlText w:val="•"/>
      <w:lvlJc w:val="left"/>
      <w:pPr>
        <w:ind w:left="3031" w:hanging="360"/>
      </w:pPr>
      <w:rPr/>
    </w:lvl>
    <w:lvl w:ilvl="6">
      <w:start w:val="0"/>
      <w:numFmt w:val="bullet"/>
      <w:lvlText w:val="•"/>
      <w:lvlJc w:val="left"/>
      <w:pPr>
        <w:ind w:left="3541" w:hanging="360"/>
      </w:pPr>
      <w:rPr/>
    </w:lvl>
    <w:lvl w:ilvl="7">
      <w:start w:val="0"/>
      <w:numFmt w:val="bullet"/>
      <w:lvlText w:val="•"/>
      <w:lvlJc w:val="left"/>
      <w:pPr>
        <w:ind w:left="4051" w:hanging="360"/>
      </w:pPr>
      <w:rPr/>
    </w:lvl>
    <w:lvl w:ilvl="8">
      <w:start w:val="0"/>
      <w:numFmt w:val="bullet"/>
      <w:lvlText w:val="•"/>
      <w:lvlJc w:val="left"/>
      <w:pPr>
        <w:ind w:left="4561" w:hanging="360"/>
      </w:pPr>
      <w:rPr/>
    </w:lvl>
  </w:abstractNum>
  <w:abstractNum w:abstractNumId="12">
    <w:lvl w:ilvl="0">
      <w:start w:val="0"/>
      <w:numFmt w:val="bullet"/>
      <w:lvlText w:val="-"/>
      <w:lvlJc w:val="left"/>
      <w:pPr>
        <w:ind w:left="556" w:hanging="360"/>
      </w:pPr>
      <w:rPr>
        <w:rFonts w:ascii="Times New Roman" w:cs="Times New Roman" w:eastAsia="Times New Roman" w:hAnsi="Times New Roman"/>
        <w:sz w:val="24"/>
        <w:szCs w:val="24"/>
      </w:rPr>
    </w:lvl>
    <w:lvl w:ilvl="1">
      <w:start w:val="0"/>
      <w:numFmt w:val="bullet"/>
      <w:lvlText w:val="•"/>
      <w:lvlJc w:val="left"/>
      <w:pPr>
        <w:ind w:left="880" w:hanging="360"/>
      </w:pPr>
      <w:rPr/>
    </w:lvl>
    <w:lvl w:ilvl="2">
      <w:start w:val="0"/>
      <w:numFmt w:val="bullet"/>
      <w:lvlText w:val="•"/>
      <w:lvlJc w:val="left"/>
      <w:pPr>
        <w:ind w:left="1200" w:hanging="360"/>
      </w:pPr>
      <w:rPr/>
    </w:lvl>
    <w:lvl w:ilvl="3">
      <w:start w:val="0"/>
      <w:numFmt w:val="bullet"/>
      <w:lvlText w:val="•"/>
      <w:lvlJc w:val="left"/>
      <w:pPr>
        <w:ind w:left="1520" w:hanging="360"/>
      </w:pPr>
      <w:rPr/>
    </w:lvl>
    <w:lvl w:ilvl="4">
      <w:start w:val="0"/>
      <w:numFmt w:val="bullet"/>
      <w:lvlText w:val="•"/>
      <w:lvlJc w:val="left"/>
      <w:pPr>
        <w:ind w:left="1840" w:hanging="360"/>
      </w:pPr>
      <w:rPr/>
    </w:lvl>
    <w:lvl w:ilvl="5">
      <w:start w:val="0"/>
      <w:numFmt w:val="bullet"/>
      <w:lvlText w:val="•"/>
      <w:lvlJc w:val="left"/>
      <w:pPr>
        <w:ind w:left="2160" w:hanging="360"/>
      </w:pPr>
      <w:rPr/>
    </w:lvl>
    <w:lvl w:ilvl="6">
      <w:start w:val="0"/>
      <w:numFmt w:val="bullet"/>
      <w:lvlText w:val="•"/>
      <w:lvlJc w:val="left"/>
      <w:pPr>
        <w:ind w:left="2480" w:hanging="360"/>
      </w:pPr>
      <w:rPr/>
    </w:lvl>
    <w:lvl w:ilvl="7">
      <w:start w:val="0"/>
      <w:numFmt w:val="bullet"/>
      <w:lvlText w:val="•"/>
      <w:lvlJc w:val="left"/>
      <w:pPr>
        <w:ind w:left="2800" w:hanging="360"/>
      </w:pPr>
      <w:rPr/>
    </w:lvl>
    <w:lvl w:ilvl="8">
      <w:start w:val="0"/>
      <w:numFmt w:val="bullet"/>
      <w:lvlText w:val="•"/>
      <w:lvlJc w:val="left"/>
      <w:pPr>
        <w:ind w:left="3120" w:hanging="360"/>
      </w:pPr>
      <w:rPr/>
    </w:lvl>
  </w:abstractNum>
  <w:abstractNum w:abstractNumId="13">
    <w:lvl w:ilvl="0">
      <w:start w:val="0"/>
      <w:numFmt w:val="bullet"/>
      <w:lvlText w:val="●"/>
      <w:lvlJc w:val="left"/>
      <w:pPr>
        <w:ind w:left="556" w:hanging="360"/>
      </w:pPr>
      <w:rPr>
        <w:rFonts w:ascii="Noto Sans Symbols" w:cs="Noto Sans Symbols" w:eastAsia="Noto Sans Symbols" w:hAnsi="Noto Sans Symbols"/>
        <w:sz w:val="24"/>
        <w:szCs w:val="24"/>
      </w:rPr>
    </w:lvl>
    <w:lvl w:ilvl="1">
      <w:start w:val="0"/>
      <w:numFmt w:val="bullet"/>
      <w:lvlText w:val="•"/>
      <w:lvlJc w:val="left"/>
      <w:pPr>
        <w:ind w:left="1439" w:hanging="360"/>
      </w:pPr>
      <w:rPr/>
    </w:lvl>
    <w:lvl w:ilvl="2">
      <w:start w:val="0"/>
      <w:numFmt w:val="bullet"/>
      <w:lvlText w:val="•"/>
      <w:lvlJc w:val="left"/>
      <w:pPr>
        <w:ind w:left="2318" w:hanging="360"/>
      </w:pPr>
      <w:rPr/>
    </w:lvl>
    <w:lvl w:ilvl="3">
      <w:start w:val="0"/>
      <w:numFmt w:val="bullet"/>
      <w:lvlText w:val="•"/>
      <w:lvlJc w:val="left"/>
      <w:pPr>
        <w:ind w:left="3197" w:hanging="360"/>
      </w:pPr>
      <w:rPr/>
    </w:lvl>
    <w:lvl w:ilvl="4">
      <w:start w:val="0"/>
      <w:numFmt w:val="bullet"/>
      <w:lvlText w:val="•"/>
      <w:lvlJc w:val="left"/>
      <w:pPr>
        <w:ind w:left="4077" w:hanging="360"/>
      </w:pPr>
      <w:rPr/>
    </w:lvl>
    <w:lvl w:ilvl="5">
      <w:start w:val="0"/>
      <w:numFmt w:val="bullet"/>
      <w:lvlText w:val="•"/>
      <w:lvlJc w:val="left"/>
      <w:pPr>
        <w:ind w:left="4956" w:hanging="360"/>
      </w:pPr>
      <w:rPr/>
    </w:lvl>
    <w:lvl w:ilvl="6">
      <w:start w:val="0"/>
      <w:numFmt w:val="bullet"/>
      <w:lvlText w:val="•"/>
      <w:lvlJc w:val="left"/>
      <w:pPr>
        <w:ind w:left="5835" w:hanging="360"/>
      </w:pPr>
      <w:rPr/>
    </w:lvl>
    <w:lvl w:ilvl="7">
      <w:start w:val="0"/>
      <w:numFmt w:val="bullet"/>
      <w:lvlText w:val="•"/>
      <w:lvlJc w:val="left"/>
      <w:pPr>
        <w:ind w:left="6715" w:hanging="360"/>
      </w:pPr>
      <w:rPr/>
    </w:lvl>
    <w:lvl w:ilvl="8">
      <w:start w:val="0"/>
      <w:numFmt w:val="bullet"/>
      <w:lvlText w:val="•"/>
      <w:lvlJc w:val="left"/>
      <w:pPr>
        <w:ind w:left="7594" w:hanging="360"/>
      </w:pPr>
      <w:rPr/>
    </w:lvl>
  </w:abstractNum>
  <w:abstractNum w:abstractNumId="14">
    <w:lvl w:ilvl="0">
      <w:start w:val="0"/>
      <w:numFmt w:val="bullet"/>
      <w:lvlText w:val="●"/>
      <w:lvlJc w:val="left"/>
      <w:pPr>
        <w:ind w:left="556" w:hanging="360"/>
      </w:pPr>
      <w:rPr>
        <w:rFonts w:ascii="Noto Sans Symbols" w:cs="Noto Sans Symbols" w:eastAsia="Noto Sans Symbols" w:hAnsi="Noto Sans Symbols"/>
        <w:sz w:val="24"/>
        <w:szCs w:val="24"/>
      </w:rPr>
    </w:lvl>
    <w:lvl w:ilvl="1">
      <w:start w:val="0"/>
      <w:numFmt w:val="bullet"/>
      <w:lvlText w:val="•"/>
      <w:lvlJc w:val="left"/>
      <w:pPr>
        <w:ind w:left="1438" w:hanging="360"/>
      </w:pPr>
      <w:rPr/>
    </w:lvl>
    <w:lvl w:ilvl="2">
      <w:start w:val="0"/>
      <w:numFmt w:val="bullet"/>
      <w:lvlText w:val="•"/>
      <w:lvlJc w:val="left"/>
      <w:pPr>
        <w:ind w:left="2317" w:hanging="360"/>
      </w:pPr>
      <w:rPr/>
    </w:lvl>
    <w:lvl w:ilvl="3">
      <w:start w:val="0"/>
      <w:numFmt w:val="bullet"/>
      <w:lvlText w:val="•"/>
      <w:lvlJc w:val="left"/>
      <w:pPr>
        <w:ind w:left="3195" w:hanging="360"/>
      </w:pPr>
      <w:rPr/>
    </w:lvl>
    <w:lvl w:ilvl="4">
      <w:start w:val="0"/>
      <w:numFmt w:val="bullet"/>
      <w:lvlText w:val="•"/>
      <w:lvlJc w:val="left"/>
      <w:pPr>
        <w:ind w:left="4074" w:hanging="360"/>
      </w:pPr>
      <w:rPr/>
    </w:lvl>
    <w:lvl w:ilvl="5">
      <w:start w:val="0"/>
      <w:numFmt w:val="bullet"/>
      <w:lvlText w:val="•"/>
      <w:lvlJc w:val="left"/>
      <w:pPr>
        <w:ind w:left="4953" w:hanging="360"/>
      </w:pPr>
      <w:rPr/>
    </w:lvl>
    <w:lvl w:ilvl="6">
      <w:start w:val="0"/>
      <w:numFmt w:val="bullet"/>
      <w:lvlText w:val="•"/>
      <w:lvlJc w:val="left"/>
      <w:pPr>
        <w:ind w:left="5831" w:hanging="360"/>
      </w:pPr>
      <w:rPr/>
    </w:lvl>
    <w:lvl w:ilvl="7">
      <w:start w:val="0"/>
      <w:numFmt w:val="bullet"/>
      <w:lvlText w:val="•"/>
      <w:lvlJc w:val="left"/>
      <w:pPr>
        <w:ind w:left="6710" w:hanging="360"/>
      </w:pPr>
      <w:rPr/>
    </w:lvl>
    <w:lvl w:ilvl="8">
      <w:start w:val="0"/>
      <w:numFmt w:val="bullet"/>
      <w:lvlText w:val="•"/>
      <w:lvlJc w:val="left"/>
      <w:pPr>
        <w:ind w:left="7588" w:hanging="360"/>
      </w:pPr>
      <w:rPr/>
    </w:lvl>
  </w:abstractNum>
  <w:abstractNum w:abstractNumId="15">
    <w:lvl w:ilvl="0">
      <w:start w:val="0"/>
      <w:numFmt w:val="bullet"/>
      <w:lvlText w:val="-"/>
      <w:lvlJc w:val="left"/>
      <w:pPr>
        <w:ind w:left="431" w:hanging="362.99999999999994"/>
      </w:pPr>
      <w:rPr>
        <w:rFonts w:ascii="Times New Roman" w:cs="Times New Roman" w:eastAsia="Times New Roman" w:hAnsi="Times New Roman"/>
        <w:sz w:val="24"/>
        <w:szCs w:val="24"/>
      </w:rPr>
    </w:lvl>
    <w:lvl w:ilvl="1">
      <w:start w:val="0"/>
      <w:numFmt w:val="bullet"/>
      <w:lvlText w:val="•"/>
      <w:lvlJc w:val="left"/>
      <w:pPr>
        <w:ind w:left="792" w:hanging="362.99999999999994"/>
      </w:pPr>
      <w:rPr/>
    </w:lvl>
    <w:lvl w:ilvl="2">
      <w:start w:val="0"/>
      <w:numFmt w:val="bullet"/>
      <w:lvlText w:val="•"/>
      <w:lvlJc w:val="left"/>
      <w:pPr>
        <w:ind w:left="1145" w:hanging="363"/>
      </w:pPr>
      <w:rPr/>
    </w:lvl>
    <w:lvl w:ilvl="3">
      <w:start w:val="0"/>
      <w:numFmt w:val="bullet"/>
      <w:lvlText w:val="•"/>
      <w:lvlJc w:val="left"/>
      <w:pPr>
        <w:ind w:left="1498" w:hanging="362.9999999999998"/>
      </w:pPr>
      <w:rPr/>
    </w:lvl>
    <w:lvl w:ilvl="4">
      <w:start w:val="0"/>
      <w:numFmt w:val="bullet"/>
      <w:lvlText w:val="•"/>
      <w:lvlJc w:val="left"/>
      <w:pPr>
        <w:ind w:left="1851" w:hanging="363"/>
      </w:pPr>
      <w:rPr/>
    </w:lvl>
    <w:lvl w:ilvl="5">
      <w:start w:val="0"/>
      <w:numFmt w:val="bullet"/>
      <w:lvlText w:val="•"/>
      <w:lvlJc w:val="left"/>
      <w:pPr>
        <w:ind w:left="2204" w:hanging="362.9999999999998"/>
      </w:pPr>
      <w:rPr/>
    </w:lvl>
    <w:lvl w:ilvl="6">
      <w:start w:val="0"/>
      <w:numFmt w:val="bullet"/>
      <w:lvlText w:val="•"/>
      <w:lvlJc w:val="left"/>
      <w:pPr>
        <w:ind w:left="2557" w:hanging="363"/>
      </w:pPr>
      <w:rPr/>
    </w:lvl>
    <w:lvl w:ilvl="7">
      <w:start w:val="0"/>
      <w:numFmt w:val="bullet"/>
      <w:lvlText w:val="•"/>
      <w:lvlJc w:val="left"/>
      <w:pPr>
        <w:ind w:left="2910" w:hanging="363"/>
      </w:pPr>
      <w:rPr/>
    </w:lvl>
    <w:lvl w:ilvl="8">
      <w:start w:val="0"/>
      <w:numFmt w:val="bullet"/>
      <w:lvlText w:val="•"/>
      <w:lvlJc w:val="left"/>
      <w:pPr>
        <w:ind w:left="3263" w:hanging="363"/>
      </w:pPr>
      <w:rPr/>
    </w:lvl>
  </w:abstractNum>
  <w:abstractNum w:abstractNumId="16">
    <w:lvl w:ilvl="0">
      <w:start w:val="0"/>
      <w:numFmt w:val="bullet"/>
      <w:lvlText w:val="-"/>
      <w:lvlJc w:val="left"/>
      <w:pPr>
        <w:ind w:left="417" w:hanging="360"/>
      </w:pPr>
      <w:rPr>
        <w:rFonts w:ascii="Times New Roman" w:cs="Times New Roman" w:eastAsia="Times New Roman" w:hAnsi="Times New Roman"/>
        <w:sz w:val="24"/>
        <w:szCs w:val="24"/>
      </w:rPr>
    </w:lvl>
    <w:lvl w:ilvl="1">
      <w:start w:val="0"/>
      <w:numFmt w:val="bullet"/>
      <w:lvlText w:val="•"/>
      <w:lvlJc w:val="left"/>
      <w:pPr>
        <w:ind w:left="915" w:hanging="360"/>
      </w:pPr>
      <w:rPr/>
    </w:lvl>
    <w:lvl w:ilvl="2">
      <w:start w:val="0"/>
      <w:numFmt w:val="bullet"/>
      <w:lvlText w:val="•"/>
      <w:lvlJc w:val="left"/>
      <w:pPr>
        <w:ind w:left="1410" w:hanging="360"/>
      </w:pPr>
      <w:rPr/>
    </w:lvl>
    <w:lvl w:ilvl="3">
      <w:start w:val="0"/>
      <w:numFmt w:val="bullet"/>
      <w:lvlText w:val="•"/>
      <w:lvlJc w:val="left"/>
      <w:pPr>
        <w:ind w:left="1906" w:hanging="360"/>
      </w:pPr>
      <w:rPr/>
    </w:lvl>
    <w:lvl w:ilvl="4">
      <w:start w:val="0"/>
      <w:numFmt w:val="bullet"/>
      <w:lvlText w:val="•"/>
      <w:lvlJc w:val="left"/>
      <w:pPr>
        <w:ind w:left="2401" w:hanging="360"/>
      </w:pPr>
      <w:rPr/>
    </w:lvl>
    <w:lvl w:ilvl="5">
      <w:start w:val="0"/>
      <w:numFmt w:val="bullet"/>
      <w:lvlText w:val="•"/>
      <w:lvlJc w:val="left"/>
      <w:pPr>
        <w:ind w:left="2897" w:hanging="360"/>
      </w:pPr>
      <w:rPr/>
    </w:lvl>
    <w:lvl w:ilvl="6">
      <w:start w:val="0"/>
      <w:numFmt w:val="bullet"/>
      <w:lvlText w:val="•"/>
      <w:lvlJc w:val="left"/>
      <w:pPr>
        <w:ind w:left="3392" w:hanging="360"/>
      </w:pPr>
      <w:rPr/>
    </w:lvl>
    <w:lvl w:ilvl="7">
      <w:start w:val="0"/>
      <w:numFmt w:val="bullet"/>
      <w:lvlText w:val="•"/>
      <w:lvlJc w:val="left"/>
      <w:pPr>
        <w:ind w:left="3887" w:hanging="360"/>
      </w:pPr>
      <w:rPr/>
    </w:lvl>
    <w:lvl w:ilvl="8">
      <w:start w:val="0"/>
      <w:numFmt w:val="bullet"/>
      <w:lvlText w:val="•"/>
      <w:lvlJc w:val="left"/>
      <w:pPr>
        <w:ind w:left="4383" w:hanging="360"/>
      </w:pPr>
      <w:rPr/>
    </w:lvl>
  </w:abstractNum>
  <w:abstractNum w:abstractNumId="17">
    <w:lvl w:ilvl="0">
      <w:start w:val="0"/>
      <w:numFmt w:val="bullet"/>
      <w:lvlText w:val=""/>
      <w:lvlJc w:val="left"/>
      <w:pPr>
        <w:ind w:left="830" w:hanging="363"/>
      </w:pPr>
      <w:rPr/>
    </w:lvl>
    <w:lvl w:ilvl="1">
      <w:start w:val="0"/>
      <w:numFmt w:val="bullet"/>
      <w:lvlText w:val="•"/>
      <w:lvlJc w:val="left"/>
      <w:pPr>
        <w:ind w:left="1691" w:hanging="363"/>
      </w:pPr>
      <w:rPr/>
    </w:lvl>
    <w:lvl w:ilvl="2">
      <w:start w:val="0"/>
      <w:numFmt w:val="bullet"/>
      <w:lvlText w:val="•"/>
      <w:lvlJc w:val="left"/>
      <w:pPr>
        <w:ind w:left="2542" w:hanging="363"/>
      </w:pPr>
      <w:rPr/>
    </w:lvl>
    <w:lvl w:ilvl="3">
      <w:start w:val="0"/>
      <w:numFmt w:val="bullet"/>
      <w:lvlText w:val="•"/>
      <w:lvlJc w:val="left"/>
      <w:pPr>
        <w:ind w:left="3393" w:hanging="363"/>
      </w:pPr>
      <w:rPr/>
    </w:lvl>
    <w:lvl w:ilvl="4">
      <w:start w:val="0"/>
      <w:numFmt w:val="bullet"/>
      <w:lvlText w:val="•"/>
      <w:lvlJc w:val="left"/>
      <w:pPr>
        <w:ind w:left="4245" w:hanging="363"/>
      </w:pPr>
      <w:rPr/>
    </w:lvl>
    <w:lvl w:ilvl="5">
      <w:start w:val="0"/>
      <w:numFmt w:val="bullet"/>
      <w:lvlText w:val="•"/>
      <w:lvlJc w:val="left"/>
      <w:pPr>
        <w:ind w:left="5096" w:hanging="363"/>
      </w:pPr>
      <w:rPr/>
    </w:lvl>
    <w:lvl w:ilvl="6">
      <w:start w:val="0"/>
      <w:numFmt w:val="bullet"/>
      <w:lvlText w:val="•"/>
      <w:lvlJc w:val="left"/>
      <w:pPr>
        <w:ind w:left="5947" w:hanging="362.9999999999991"/>
      </w:pPr>
      <w:rPr/>
    </w:lvl>
    <w:lvl w:ilvl="7">
      <w:start w:val="0"/>
      <w:numFmt w:val="bullet"/>
      <w:lvlText w:val="•"/>
      <w:lvlJc w:val="left"/>
      <w:pPr>
        <w:ind w:left="6799" w:hanging="363"/>
      </w:pPr>
      <w:rPr/>
    </w:lvl>
    <w:lvl w:ilvl="8">
      <w:start w:val="0"/>
      <w:numFmt w:val="bullet"/>
      <w:lvlText w:val="•"/>
      <w:lvlJc w:val="left"/>
      <w:pPr>
        <w:ind w:left="7650" w:hanging="363"/>
      </w:pPr>
      <w:rPr/>
    </w:lvl>
  </w:abstractNum>
  <w:abstractNum w:abstractNumId="18">
    <w:lvl w:ilvl="0">
      <w:start w:val="0"/>
      <w:numFmt w:val="bullet"/>
      <w:lvlText w:val="-"/>
      <w:lvlJc w:val="left"/>
      <w:pPr>
        <w:ind w:left="335" w:hanging="219"/>
      </w:pPr>
      <w:rPr>
        <w:rFonts w:ascii="Times New Roman" w:cs="Times New Roman" w:eastAsia="Times New Roman" w:hAnsi="Times New Roman"/>
        <w:sz w:val="24"/>
        <w:szCs w:val="24"/>
      </w:rPr>
    </w:lvl>
    <w:lvl w:ilvl="1">
      <w:start w:val="0"/>
      <w:numFmt w:val="bullet"/>
      <w:lvlText w:val="•"/>
      <w:lvlJc w:val="left"/>
      <w:pPr>
        <w:ind w:left="702" w:hanging="218.99999999999994"/>
      </w:pPr>
      <w:rPr/>
    </w:lvl>
    <w:lvl w:ilvl="2">
      <w:start w:val="0"/>
      <w:numFmt w:val="bullet"/>
      <w:lvlText w:val="•"/>
      <w:lvlJc w:val="left"/>
      <w:pPr>
        <w:ind w:left="1065" w:hanging="219"/>
      </w:pPr>
      <w:rPr/>
    </w:lvl>
    <w:lvl w:ilvl="3">
      <w:start w:val="0"/>
      <w:numFmt w:val="bullet"/>
      <w:lvlText w:val="•"/>
      <w:lvlJc w:val="left"/>
      <w:pPr>
        <w:ind w:left="1428" w:hanging="219"/>
      </w:pPr>
      <w:rPr/>
    </w:lvl>
    <w:lvl w:ilvl="4">
      <w:start w:val="0"/>
      <w:numFmt w:val="bullet"/>
      <w:lvlText w:val="•"/>
      <w:lvlJc w:val="left"/>
      <w:pPr>
        <w:ind w:left="1790" w:hanging="219"/>
      </w:pPr>
      <w:rPr/>
    </w:lvl>
    <w:lvl w:ilvl="5">
      <w:start w:val="0"/>
      <w:numFmt w:val="bullet"/>
      <w:lvlText w:val="•"/>
      <w:lvlJc w:val="left"/>
      <w:pPr>
        <w:ind w:left="2153" w:hanging="219"/>
      </w:pPr>
      <w:rPr/>
    </w:lvl>
    <w:lvl w:ilvl="6">
      <w:start w:val="0"/>
      <w:numFmt w:val="bullet"/>
      <w:lvlText w:val="•"/>
      <w:lvlJc w:val="left"/>
      <w:pPr>
        <w:ind w:left="2516" w:hanging="219"/>
      </w:pPr>
      <w:rPr/>
    </w:lvl>
    <w:lvl w:ilvl="7">
      <w:start w:val="0"/>
      <w:numFmt w:val="bullet"/>
      <w:lvlText w:val="•"/>
      <w:lvlJc w:val="left"/>
      <w:pPr>
        <w:ind w:left="2878" w:hanging="218.99999999999955"/>
      </w:pPr>
      <w:rPr/>
    </w:lvl>
    <w:lvl w:ilvl="8">
      <w:start w:val="0"/>
      <w:numFmt w:val="bullet"/>
      <w:lvlText w:val="•"/>
      <w:lvlJc w:val="left"/>
      <w:pPr>
        <w:ind w:left="3241" w:hanging="218.99999999999955"/>
      </w:pPr>
      <w:rPr/>
    </w:lvl>
  </w:abstractNum>
  <w:abstractNum w:abstractNumId="19">
    <w:lvl w:ilvl="0">
      <w:start w:val="0"/>
      <w:numFmt w:val="bullet"/>
      <w:lvlText w:val="-"/>
      <w:lvlJc w:val="left"/>
      <w:pPr>
        <w:ind w:left="417" w:hanging="360"/>
      </w:pPr>
      <w:rPr>
        <w:rFonts w:ascii="Times New Roman" w:cs="Times New Roman" w:eastAsia="Times New Roman" w:hAnsi="Times New Roman"/>
        <w:sz w:val="24"/>
        <w:szCs w:val="24"/>
      </w:rPr>
    </w:lvl>
    <w:lvl w:ilvl="1">
      <w:start w:val="0"/>
      <w:numFmt w:val="bullet"/>
      <w:lvlText w:val="•"/>
      <w:lvlJc w:val="left"/>
      <w:pPr>
        <w:ind w:left="915" w:hanging="360"/>
      </w:pPr>
      <w:rPr/>
    </w:lvl>
    <w:lvl w:ilvl="2">
      <w:start w:val="0"/>
      <w:numFmt w:val="bullet"/>
      <w:lvlText w:val="•"/>
      <w:lvlJc w:val="left"/>
      <w:pPr>
        <w:ind w:left="1410" w:hanging="360"/>
      </w:pPr>
      <w:rPr/>
    </w:lvl>
    <w:lvl w:ilvl="3">
      <w:start w:val="0"/>
      <w:numFmt w:val="bullet"/>
      <w:lvlText w:val="•"/>
      <w:lvlJc w:val="left"/>
      <w:pPr>
        <w:ind w:left="1906" w:hanging="360"/>
      </w:pPr>
      <w:rPr/>
    </w:lvl>
    <w:lvl w:ilvl="4">
      <w:start w:val="0"/>
      <w:numFmt w:val="bullet"/>
      <w:lvlText w:val="•"/>
      <w:lvlJc w:val="left"/>
      <w:pPr>
        <w:ind w:left="2401" w:hanging="360"/>
      </w:pPr>
      <w:rPr/>
    </w:lvl>
    <w:lvl w:ilvl="5">
      <w:start w:val="0"/>
      <w:numFmt w:val="bullet"/>
      <w:lvlText w:val="•"/>
      <w:lvlJc w:val="left"/>
      <w:pPr>
        <w:ind w:left="2897" w:hanging="360"/>
      </w:pPr>
      <w:rPr/>
    </w:lvl>
    <w:lvl w:ilvl="6">
      <w:start w:val="0"/>
      <w:numFmt w:val="bullet"/>
      <w:lvlText w:val="•"/>
      <w:lvlJc w:val="left"/>
      <w:pPr>
        <w:ind w:left="3392" w:hanging="360"/>
      </w:pPr>
      <w:rPr/>
    </w:lvl>
    <w:lvl w:ilvl="7">
      <w:start w:val="0"/>
      <w:numFmt w:val="bullet"/>
      <w:lvlText w:val="•"/>
      <w:lvlJc w:val="left"/>
      <w:pPr>
        <w:ind w:left="3887" w:hanging="360"/>
      </w:pPr>
      <w:rPr/>
    </w:lvl>
    <w:lvl w:ilvl="8">
      <w:start w:val="0"/>
      <w:numFmt w:val="bullet"/>
      <w:lvlText w:val="•"/>
      <w:lvlJc w:val="left"/>
      <w:pPr>
        <w:ind w:left="4383" w:hanging="360"/>
      </w:pPr>
      <w:rPr/>
    </w:lvl>
  </w:abstractNum>
  <w:abstractNum w:abstractNumId="20">
    <w:lvl w:ilvl="0">
      <w:start w:val="0"/>
      <w:numFmt w:val="bullet"/>
      <w:lvlText w:val="●"/>
      <w:lvlJc w:val="left"/>
      <w:pPr>
        <w:ind w:left="417" w:hanging="221"/>
      </w:pPr>
      <w:rPr>
        <w:rFonts w:ascii="Noto Sans Symbols" w:cs="Noto Sans Symbols" w:eastAsia="Noto Sans Symbols" w:hAnsi="Noto Sans Symbols"/>
        <w:sz w:val="24"/>
        <w:szCs w:val="24"/>
      </w:rPr>
    </w:lvl>
    <w:lvl w:ilvl="1">
      <w:start w:val="0"/>
      <w:numFmt w:val="bullet"/>
      <w:lvlText w:val="•"/>
      <w:lvlJc w:val="left"/>
      <w:pPr>
        <w:ind w:left="1313" w:hanging="220.99999999999977"/>
      </w:pPr>
      <w:rPr/>
    </w:lvl>
    <w:lvl w:ilvl="2">
      <w:start w:val="0"/>
      <w:numFmt w:val="bullet"/>
      <w:lvlText w:val="•"/>
      <w:lvlJc w:val="left"/>
      <w:pPr>
        <w:ind w:left="2206" w:hanging="221"/>
      </w:pPr>
      <w:rPr/>
    </w:lvl>
    <w:lvl w:ilvl="3">
      <w:start w:val="0"/>
      <w:numFmt w:val="bullet"/>
      <w:lvlText w:val="•"/>
      <w:lvlJc w:val="left"/>
      <w:pPr>
        <w:ind w:left="3099" w:hanging="221.00000000000045"/>
      </w:pPr>
      <w:rPr/>
    </w:lvl>
    <w:lvl w:ilvl="4">
      <w:start w:val="0"/>
      <w:numFmt w:val="bullet"/>
      <w:lvlText w:val="•"/>
      <w:lvlJc w:val="left"/>
      <w:pPr>
        <w:ind w:left="3992" w:hanging="221.00000000000045"/>
      </w:pPr>
      <w:rPr/>
    </w:lvl>
    <w:lvl w:ilvl="5">
      <w:start w:val="0"/>
      <w:numFmt w:val="bullet"/>
      <w:lvlText w:val="•"/>
      <w:lvlJc w:val="left"/>
      <w:pPr>
        <w:ind w:left="4885" w:hanging="221"/>
      </w:pPr>
      <w:rPr/>
    </w:lvl>
    <w:lvl w:ilvl="6">
      <w:start w:val="0"/>
      <w:numFmt w:val="bullet"/>
      <w:lvlText w:val="•"/>
      <w:lvlJc w:val="left"/>
      <w:pPr>
        <w:ind w:left="5778" w:hanging="221.0000000000009"/>
      </w:pPr>
      <w:rPr/>
    </w:lvl>
    <w:lvl w:ilvl="7">
      <w:start w:val="0"/>
      <w:numFmt w:val="bullet"/>
      <w:lvlText w:val="•"/>
      <w:lvlJc w:val="left"/>
      <w:pPr>
        <w:ind w:left="6671" w:hanging="221"/>
      </w:pPr>
      <w:rPr/>
    </w:lvl>
    <w:lvl w:ilvl="8">
      <w:start w:val="0"/>
      <w:numFmt w:val="bullet"/>
      <w:lvlText w:val="•"/>
      <w:lvlJc w:val="left"/>
      <w:pPr>
        <w:ind w:left="7564" w:hanging="221"/>
      </w:pPr>
      <w:rPr/>
    </w:lvl>
  </w:abstractNum>
  <w:abstractNum w:abstractNumId="21">
    <w:lvl w:ilvl="0">
      <w:start w:val="0"/>
      <w:numFmt w:val="bullet"/>
      <w:lvlText w:val="-"/>
      <w:lvlJc w:val="left"/>
      <w:pPr>
        <w:ind w:left="335" w:hanging="219"/>
      </w:pPr>
      <w:rPr>
        <w:rFonts w:ascii="Times New Roman" w:cs="Times New Roman" w:eastAsia="Times New Roman" w:hAnsi="Times New Roman"/>
        <w:sz w:val="24"/>
        <w:szCs w:val="24"/>
      </w:rPr>
    </w:lvl>
    <w:lvl w:ilvl="1">
      <w:start w:val="0"/>
      <w:numFmt w:val="bullet"/>
      <w:lvlText w:val="•"/>
      <w:lvlJc w:val="left"/>
      <w:pPr>
        <w:ind w:left="646" w:hanging="219.00000000000006"/>
      </w:pPr>
      <w:rPr/>
    </w:lvl>
    <w:lvl w:ilvl="2">
      <w:start w:val="0"/>
      <w:numFmt w:val="bullet"/>
      <w:lvlText w:val="•"/>
      <w:lvlJc w:val="left"/>
      <w:pPr>
        <w:ind w:left="952" w:hanging="218.9999999999999"/>
      </w:pPr>
      <w:rPr/>
    </w:lvl>
    <w:lvl w:ilvl="3">
      <w:start w:val="0"/>
      <w:numFmt w:val="bullet"/>
      <w:lvlText w:val="•"/>
      <w:lvlJc w:val="left"/>
      <w:pPr>
        <w:ind w:left="1259" w:hanging="219"/>
      </w:pPr>
      <w:rPr/>
    </w:lvl>
    <w:lvl w:ilvl="4">
      <w:start w:val="0"/>
      <w:numFmt w:val="bullet"/>
      <w:lvlText w:val="•"/>
      <w:lvlJc w:val="left"/>
      <w:pPr>
        <w:ind w:left="1565" w:hanging="219"/>
      </w:pPr>
      <w:rPr/>
    </w:lvl>
    <w:lvl w:ilvl="5">
      <w:start w:val="0"/>
      <w:numFmt w:val="bullet"/>
      <w:lvlText w:val="•"/>
      <w:lvlJc w:val="left"/>
      <w:pPr>
        <w:ind w:left="1872" w:hanging="219.00000000000023"/>
      </w:pPr>
      <w:rPr/>
    </w:lvl>
    <w:lvl w:ilvl="6">
      <w:start w:val="0"/>
      <w:numFmt w:val="bullet"/>
      <w:lvlText w:val="•"/>
      <w:lvlJc w:val="left"/>
      <w:pPr>
        <w:ind w:left="2178" w:hanging="219"/>
      </w:pPr>
      <w:rPr/>
    </w:lvl>
    <w:lvl w:ilvl="7">
      <w:start w:val="0"/>
      <w:numFmt w:val="bullet"/>
      <w:lvlText w:val="•"/>
      <w:lvlJc w:val="left"/>
      <w:pPr>
        <w:ind w:left="2484" w:hanging="219"/>
      </w:pPr>
      <w:rPr/>
    </w:lvl>
    <w:lvl w:ilvl="8">
      <w:start w:val="0"/>
      <w:numFmt w:val="bullet"/>
      <w:lvlText w:val="•"/>
      <w:lvlJc w:val="left"/>
      <w:pPr>
        <w:ind w:left="2791" w:hanging="218.99999999999955"/>
      </w:pPr>
      <w:rPr/>
    </w:lvl>
  </w:abstractNum>
  <w:abstractNum w:abstractNumId="22">
    <w:lvl w:ilvl="0">
      <w:start w:val="0"/>
      <w:numFmt w:val="bullet"/>
      <w:lvlText w:val="-"/>
      <w:lvlJc w:val="left"/>
      <w:pPr>
        <w:ind w:left="417" w:hanging="221"/>
      </w:pPr>
      <w:rPr>
        <w:rFonts w:ascii="Verdana" w:cs="Verdana" w:eastAsia="Verdana" w:hAnsi="Verdana"/>
        <w:sz w:val="24"/>
        <w:szCs w:val="24"/>
      </w:rPr>
    </w:lvl>
    <w:lvl w:ilvl="1">
      <w:start w:val="0"/>
      <w:numFmt w:val="bullet"/>
      <w:lvlText w:val="•"/>
      <w:lvlJc w:val="left"/>
      <w:pPr>
        <w:ind w:left="972" w:hanging="221"/>
      </w:pPr>
      <w:rPr/>
    </w:lvl>
    <w:lvl w:ilvl="2">
      <w:start w:val="0"/>
      <w:numFmt w:val="bullet"/>
      <w:lvlText w:val="•"/>
      <w:lvlJc w:val="left"/>
      <w:pPr>
        <w:ind w:left="1524" w:hanging="221"/>
      </w:pPr>
      <w:rPr/>
    </w:lvl>
    <w:lvl w:ilvl="3">
      <w:start w:val="0"/>
      <w:numFmt w:val="bullet"/>
      <w:lvlText w:val="•"/>
      <w:lvlJc w:val="left"/>
      <w:pPr>
        <w:ind w:left="2076" w:hanging="221"/>
      </w:pPr>
      <w:rPr/>
    </w:lvl>
    <w:lvl w:ilvl="4">
      <w:start w:val="0"/>
      <w:numFmt w:val="bullet"/>
      <w:lvlText w:val="•"/>
      <w:lvlJc w:val="left"/>
      <w:pPr>
        <w:ind w:left="2628" w:hanging="221"/>
      </w:pPr>
      <w:rPr/>
    </w:lvl>
    <w:lvl w:ilvl="5">
      <w:start w:val="0"/>
      <w:numFmt w:val="bullet"/>
      <w:lvlText w:val="•"/>
      <w:lvlJc w:val="left"/>
      <w:pPr>
        <w:ind w:left="3180" w:hanging="221"/>
      </w:pPr>
      <w:rPr/>
    </w:lvl>
    <w:lvl w:ilvl="6">
      <w:start w:val="0"/>
      <w:numFmt w:val="bullet"/>
      <w:lvlText w:val="•"/>
      <w:lvlJc w:val="left"/>
      <w:pPr>
        <w:ind w:left="3732" w:hanging="221.00000000000045"/>
      </w:pPr>
      <w:rPr/>
    </w:lvl>
    <w:lvl w:ilvl="7">
      <w:start w:val="0"/>
      <w:numFmt w:val="bullet"/>
      <w:lvlText w:val="•"/>
      <w:lvlJc w:val="left"/>
      <w:pPr>
        <w:ind w:left="4284" w:hanging="221.00000000000045"/>
      </w:pPr>
      <w:rPr/>
    </w:lvl>
    <w:lvl w:ilvl="8">
      <w:start w:val="0"/>
      <w:numFmt w:val="bullet"/>
      <w:lvlText w:val="•"/>
      <w:lvlJc w:val="left"/>
      <w:pPr>
        <w:ind w:left="4836" w:hanging="221"/>
      </w:pPr>
      <w:rPr/>
    </w:lvl>
  </w:abstractNum>
  <w:abstractNum w:abstractNumId="23">
    <w:lvl w:ilvl="0">
      <w:start w:val="0"/>
      <w:numFmt w:val="bullet"/>
      <w:lvlText w:val="-"/>
      <w:lvlJc w:val="left"/>
      <w:pPr>
        <w:ind w:left="335" w:hanging="219"/>
      </w:pPr>
      <w:rPr>
        <w:rFonts w:ascii="Times New Roman" w:cs="Times New Roman" w:eastAsia="Times New Roman" w:hAnsi="Times New Roman"/>
        <w:sz w:val="24"/>
        <w:szCs w:val="24"/>
      </w:rPr>
    </w:lvl>
    <w:lvl w:ilvl="1">
      <w:start w:val="0"/>
      <w:numFmt w:val="bullet"/>
      <w:lvlText w:val="•"/>
      <w:lvlJc w:val="left"/>
      <w:pPr>
        <w:ind w:left="900" w:hanging="219"/>
      </w:pPr>
      <w:rPr/>
    </w:lvl>
    <w:lvl w:ilvl="2">
      <w:start w:val="0"/>
      <w:numFmt w:val="bullet"/>
      <w:lvlText w:val="•"/>
      <w:lvlJc w:val="left"/>
      <w:pPr>
        <w:ind w:left="1460" w:hanging="219"/>
      </w:pPr>
      <w:rPr/>
    </w:lvl>
    <w:lvl w:ilvl="3">
      <w:start w:val="0"/>
      <w:numFmt w:val="bullet"/>
      <w:lvlText w:val="•"/>
      <w:lvlJc w:val="left"/>
      <w:pPr>
        <w:ind w:left="2020" w:hanging="219"/>
      </w:pPr>
      <w:rPr/>
    </w:lvl>
    <w:lvl w:ilvl="4">
      <w:start w:val="0"/>
      <w:numFmt w:val="bullet"/>
      <w:lvlText w:val="•"/>
      <w:lvlJc w:val="left"/>
      <w:pPr>
        <w:ind w:left="2580" w:hanging="219"/>
      </w:pPr>
      <w:rPr/>
    </w:lvl>
    <w:lvl w:ilvl="5">
      <w:start w:val="0"/>
      <w:numFmt w:val="bullet"/>
      <w:lvlText w:val="•"/>
      <w:lvlJc w:val="left"/>
      <w:pPr>
        <w:ind w:left="3140" w:hanging="219"/>
      </w:pPr>
      <w:rPr/>
    </w:lvl>
    <w:lvl w:ilvl="6">
      <w:start w:val="0"/>
      <w:numFmt w:val="bullet"/>
      <w:lvlText w:val="•"/>
      <w:lvlJc w:val="left"/>
      <w:pPr>
        <w:ind w:left="3700" w:hanging="219"/>
      </w:pPr>
      <w:rPr/>
    </w:lvl>
    <w:lvl w:ilvl="7">
      <w:start w:val="0"/>
      <w:numFmt w:val="bullet"/>
      <w:lvlText w:val="•"/>
      <w:lvlJc w:val="left"/>
      <w:pPr>
        <w:ind w:left="4260" w:hanging="219"/>
      </w:pPr>
      <w:rPr/>
    </w:lvl>
    <w:lvl w:ilvl="8">
      <w:start w:val="0"/>
      <w:numFmt w:val="bullet"/>
      <w:lvlText w:val="•"/>
      <w:lvlJc w:val="left"/>
      <w:pPr>
        <w:ind w:left="4820" w:hanging="219"/>
      </w:pPr>
      <w:rPr/>
    </w:lvl>
  </w:abstractNum>
  <w:abstractNum w:abstractNumId="24">
    <w:lvl w:ilvl="0">
      <w:start w:val="0"/>
      <w:numFmt w:val="bullet"/>
      <w:lvlText w:val="-"/>
      <w:lvlJc w:val="left"/>
      <w:pPr>
        <w:ind w:left="830" w:hanging="363"/>
      </w:pPr>
      <w:rPr>
        <w:rFonts w:ascii="Verdana" w:cs="Verdana" w:eastAsia="Verdana" w:hAnsi="Verdana"/>
        <w:sz w:val="24"/>
        <w:szCs w:val="24"/>
      </w:rPr>
    </w:lvl>
    <w:lvl w:ilvl="1">
      <w:start w:val="0"/>
      <w:numFmt w:val="bullet"/>
      <w:lvlText w:val="•"/>
      <w:lvlJc w:val="left"/>
      <w:pPr>
        <w:ind w:left="1691" w:hanging="363"/>
      </w:pPr>
      <w:rPr/>
    </w:lvl>
    <w:lvl w:ilvl="2">
      <w:start w:val="0"/>
      <w:numFmt w:val="bullet"/>
      <w:lvlText w:val="•"/>
      <w:lvlJc w:val="left"/>
      <w:pPr>
        <w:ind w:left="2543" w:hanging="363"/>
      </w:pPr>
      <w:rPr/>
    </w:lvl>
    <w:lvl w:ilvl="3">
      <w:start w:val="0"/>
      <w:numFmt w:val="bullet"/>
      <w:lvlText w:val="•"/>
      <w:lvlJc w:val="left"/>
      <w:pPr>
        <w:ind w:left="3394" w:hanging="363.00000000000045"/>
      </w:pPr>
      <w:rPr/>
    </w:lvl>
    <w:lvl w:ilvl="4">
      <w:start w:val="0"/>
      <w:numFmt w:val="bullet"/>
      <w:lvlText w:val="•"/>
      <w:lvlJc w:val="left"/>
      <w:pPr>
        <w:ind w:left="4246" w:hanging="363"/>
      </w:pPr>
      <w:rPr/>
    </w:lvl>
    <w:lvl w:ilvl="5">
      <w:start w:val="0"/>
      <w:numFmt w:val="bullet"/>
      <w:lvlText w:val="•"/>
      <w:lvlJc w:val="left"/>
      <w:pPr>
        <w:ind w:left="5097" w:hanging="363"/>
      </w:pPr>
      <w:rPr/>
    </w:lvl>
    <w:lvl w:ilvl="6">
      <w:start w:val="0"/>
      <w:numFmt w:val="bullet"/>
      <w:lvlText w:val="•"/>
      <w:lvlJc w:val="left"/>
      <w:pPr>
        <w:ind w:left="5949" w:hanging="363"/>
      </w:pPr>
      <w:rPr/>
    </w:lvl>
    <w:lvl w:ilvl="7">
      <w:start w:val="0"/>
      <w:numFmt w:val="bullet"/>
      <w:lvlText w:val="•"/>
      <w:lvlJc w:val="left"/>
      <w:pPr>
        <w:ind w:left="6800" w:hanging="363"/>
      </w:pPr>
      <w:rPr/>
    </w:lvl>
    <w:lvl w:ilvl="8">
      <w:start w:val="0"/>
      <w:numFmt w:val="bullet"/>
      <w:lvlText w:val="•"/>
      <w:lvlJc w:val="left"/>
      <w:pPr>
        <w:ind w:left="7652" w:hanging="362.9999999999991"/>
      </w:pPr>
      <w:rPr/>
    </w:lvl>
  </w:abstractNum>
  <w:abstractNum w:abstractNumId="25">
    <w:lvl w:ilvl="0">
      <w:start w:val="0"/>
      <w:numFmt w:val="bullet"/>
      <w:lvlText w:val="-"/>
      <w:lvlJc w:val="left"/>
      <w:pPr>
        <w:ind w:left="827" w:hanging="361"/>
      </w:pPr>
      <w:rPr>
        <w:rFonts w:ascii="Verdana" w:cs="Verdana" w:eastAsia="Verdana" w:hAnsi="Verdana"/>
        <w:sz w:val="24"/>
        <w:szCs w:val="24"/>
      </w:rPr>
    </w:lvl>
    <w:lvl w:ilvl="1">
      <w:start w:val="0"/>
      <w:numFmt w:val="bullet"/>
      <w:lvlText w:val="•"/>
      <w:lvlJc w:val="left"/>
      <w:pPr>
        <w:ind w:left="1295" w:hanging="361"/>
      </w:pPr>
      <w:rPr/>
    </w:lvl>
    <w:lvl w:ilvl="2">
      <w:start w:val="0"/>
      <w:numFmt w:val="bullet"/>
      <w:lvlText w:val="•"/>
      <w:lvlJc w:val="left"/>
      <w:pPr>
        <w:ind w:left="1771" w:hanging="361"/>
      </w:pPr>
      <w:rPr/>
    </w:lvl>
    <w:lvl w:ilvl="3">
      <w:start w:val="0"/>
      <w:numFmt w:val="bullet"/>
      <w:lvlText w:val="•"/>
      <w:lvlJc w:val="left"/>
      <w:pPr>
        <w:ind w:left="2246" w:hanging="361"/>
      </w:pPr>
      <w:rPr/>
    </w:lvl>
    <w:lvl w:ilvl="4">
      <w:start w:val="0"/>
      <w:numFmt w:val="bullet"/>
      <w:lvlText w:val="•"/>
      <w:lvlJc w:val="left"/>
      <w:pPr>
        <w:ind w:left="2722" w:hanging="361"/>
      </w:pPr>
      <w:rPr/>
    </w:lvl>
    <w:lvl w:ilvl="5">
      <w:start w:val="0"/>
      <w:numFmt w:val="bullet"/>
      <w:lvlText w:val="•"/>
      <w:lvlJc w:val="left"/>
      <w:pPr>
        <w:ind w:left="3197" w:hanging="361.00000000000045"/>
      </w:pPr>
      <w:rPr/>
    </w:lvl>
    <w:lvl w:ilvl="6">
      <w:start w:val="0"/>
      <w:numFmt w:val="bullet"/>
      <w:lvlText w:val="•"/>
      <w:lvlJc w:val="left"/>
      <w:pPr>
        <w:ind w:left="3673" w:hanging="361"/>
      </w:pPr>
      <w:rPr/>
    </w:lvl>
    <w:lvl w:ilvl="7">
      <w:start w:val="0"/>
      <w:numFmt w:val="bullet"/>
      <w:lvlText w:val="•"/>
      <w:lvlJc w:val="left"/>
      <w:pPr>
        <w:ind w:left="4148" w:hanging="361"/>
      </w:pPr>
      <w:rPr/>
    </w:lvl>
    <w:lvl w:ilvl="8">
      <w:start w:val="0"/>
      <w:numFmt w:val="bullet"/>
      <w:lvlText w:val="•"/>
      <w:lvlJc w:val="left"/>
      <w:pPr>
        <w:ind w:left="4624" w:hanging="361"/>
      </w:pPr>
      <w:rPr/>
    </w:lvl>
  </w:abstractNum>
  <w:abstractNum w:abstractNumId="26">
    <w:lvl w:ilvl="0">
      <w:start w:val="0"/>
      <w:numFmt w:val="bullet"/>
      <w:lvlText w:val="-"/>
      <w:lvlJc w:val="left"/>
      <w:pPr>
        <w:ind w:left="556" w:hanging="360"/>
      </w:pPr>
      <w:rPr>
        <w:rFonts w:ascii="Verdana" w:cs="Verdana" w:eastAsia="Verdana" w:hAnsi="Verdana"/>
        <w:sz w:val="24"/>
        <w:szCs w:val="24"/>
      </w:rPr>
    </w:lvl>
    <w:lvl w:ilvl="1">
      <w:start w:val="0"/>
      <w:numFmt w:val="bullet"/>
      <w:lvlText w:val="•"/>
      <w:lvlJc w:val="left"/>
      <w:pPr>
        <w:ind w:left="881" w:hanging="360"/>
      </w:pPr>
      <w:rPr/>
    </w:lvl>
    <w:lvl w:ilvl="2">
      <w:start w:val="0"/>
      <w:numFmt w:val="bullet"/>
      <w:lvlText w:val="•"/>
      <w:lvlJc w:val="left"/>
      <w:pPr>
        <w:ind w:left="1202" w:hanging="360"/>
      </w:pPr>
      <w:rPr/>
    </w:lvl>
    <w:lvl w:ilvl="3">
      <w:start w:val="0"/>
      <w:numFmt w:val="bullet"/>
      <w:lvlText w:val="•"/>
      <w:lvlJc w:val="left"/>
      <w:pPr>
        <w:ind w:left="1523" w:hanging="360"/>
      </w:pPr>
      <w:rPr/>
    </w:lvl>
    <w:lvl w:ilvl="4">
      <w:start w:val="0"/>
      <w:numFmt w:val="bullet"/>
      <w:lvlText w:val="•"/>
      <w:lvlJc w:val="left"/>
      <w:pPr>
        <w:ind w:left="1844" w:hanging="360"/>
      </w:pPr>
      <w:rPr/>
    </w:lvl>
    <w:lvl w:ilvl="5">
      <w:start w:val="0"/>
      <w:numFmt w:val="bullet"/>
      <w:lvlText w:val="•"/>
      <w:lvlJc w:val="left"/>
      <w:pPr>
        <w:ind w:left="2165" w:hanging="360"/>
      </w:pPr>
      <w:rPr/>
    </w:lvl>
    <w:lvl w:ilvl="6">
      <w:start w:val="0"/>
      <w:numFmt w:val="bullet"/>
      <w:lvlText w:val="•"/>
      <w:lvlJc w:val="left"/>
      <w:pPr>
        <w:ind w:left="2486" w:hanging="360"/>
      </w:pPr>
      <w:rPr/>
    </w:lvl>
    <w:lvl w:ilvl="7">
      <w:start w:val="0"/>
      <w:numFmt w:val="bullet"/>
      <w:lvlText w:val="•"/>
      <w:lvlJc w:val="left"/>
      <w:pPr>
        <w:ind w:left="2807" w:hanging="360"/>
      </w:pPr>
      <w:rPr/>
    </w:lvl>
    <w:lvl w:ilvl="8">
      <w:start w:val="0"/>
      <w:numFmt w:val="bullet"/>
      <w:lvlText w:val="•"/>
      <w:lvlJc w:val="left"/>
      <w:pPr>
        <w:ind w:left="3128" w:hanging="360"/>
      </w:pPr>
      <w:rPr/>
    </w:lvl>
  </w:abstractNum>
  <w:abstractNum w:abstractNumId="27">
    <w:lvl w:ilvl="0">
      <w:start w:val="0"/>
      <w:numFmt w:val="bullet"/>
      <w:lvlText w:val="-"/>
      <w:lvlJc w:val="left"/>
      <w:pPr>
        <w:ind w:left="830" w:hanging="363"/>
      </w:pPr>
      <w:rPr>
        <w:rFonts w:ascii="Verdana" w:cs="Verdana" w:eastAsia="Verdana" w:hAnsi="Verdana"/>
        <w:sz w:val="24"/>
        <w:szCs w:val="24"/>
      </w:rPr>
    </w:lvl>
    <w:lvl w:ilvl="1">
      <w:start w:val="0"/>
      <w:numFmt w:val="bullet"/>
      <w:lvlText w:val="•"/>
      <w:lvlJc w:val="left"/>
      <w:pPr>
        <w:ind w:left="1691" w:hanging="363"/>
      </w:pPr>
      <w:rPr/>
    </w:lvl>
    <w:lvl w:ilvl="2">
      <w:start w:val="0"/>
      <w:numFmt w:val="bullet"/>
      <w:lvlText w:val="•"/>
      <w:lvlJc w:val="left"/>
      <w:pPr>
        <w:ind w:left="2543" w:hanging="363"/>
      </w:pPr>
      <w:rPr/>
    </w:lvl>
    <w:lvl w:ilvl="3">
      <w:start w:val="0"/>
      <w:numFmt w:val="bullet"/>
      <w:lvlText w:val="•"/>
      <w:lvlJc w:val="left"/>
      <w:pPr>
        <w:ind w:left="3394" w:hanging="363.00000000000045"/>
      </w:pPr>
      <w:rPr/>
    </w:lvl>
    <w:lvl w:ilvl="4">
      <w:start w:val="0"/>
      <w:numFmt w:val="bullet"/>
      <w:lvlText w:val="•"/>
      <w:lvlJc w:val="left"/>
      <w:pPr>
        <w:ind w:left="4246" w:hanging="363"/>
      </w:pPr>
      <w:rPr/>
    </w:lvl>
    <w:lvl w:ilvl="5">
      <w:start w:val="0"/>
      <w:numFmt w:val="bullet"/>
      <w:lvlText w:val="•"/>
      <w:lvlJc w:val="left"/>
      <w:pPr>
        <w:ind w:left="5098" w:hanging="363"/>
      </w:pPr>
      <w:rPr/>
    </w:lvl>
    <w:lvl w:ilvl="6">
      <w:start w:val="0"/>
      <w:numFmt w:val="bullet"/>
      <w:lvlText w:val="•"/>
      <w:lvlJc w:val="left"/>
      <w:pPr>
        <w:ind w:left="5949" w:hanging="363"/>
      </w:pPr>
      <w:rPr/>
    </w:lvl>
    <w:lvl w:ilvl="7">
      <w:start w:val="0"/>
      <w:numFmt w:val="bullet"/>
      <w:lvlText w:val="•"/>
      <w:lvlJc w:val="left"/>
      <w:pPr>
        <w:ind w:left="6801" w:hanging="362.9999999999991"/>
      </w:pPr>
      <w:rPr/>
    </w:lvl>
    <w:lvl w:ilvl="8">
      <w:start w:val="0"/>
      <w:numFmt w:val="bullet"/>
      <w:lvlText w:val="•"/>
      <w:lvlJc w:val="left"/>
      <w:pPr>
        <w:ind w:left="7652" w:hanging="362.9999999999991"/>
      </w:pPr>
      <w:rPr/>
    </w:lvl>
  </w:abstractNum>
  <w:abstractNum w:abstractNumId="28">
    <w:lvl w:ilvl="0">
      <w:start w:val="0"/>
      <w:numFmt w:val="bullet"/>
      <w:lvlText w:val="•"/>
      <w:lvlJc w:val="left"/>
      <w:pPr>
        <w:ind w:left="477" w:hanging="283.99999999999994"/>
      </w:pPr>
      <w:rPr>
        <w:rFonts w:ascii="Times New Roman" w:cs="Times New Roman" w:eastAsia="Times New Roman" w:hAnsi="Times New Roman"/>
        <w:sz w:val="24"/>
        <w:szCs w:val="24"/>
      </w:rPr>
    </w:lvl>
    <w:lvl w:ilvl="1">
      <w:start w:val="0"/>
      <w:numFmt w:val="bullet"/>
      <w:lvlText w:val="•"/>
      <w:lvlJc w:val="left"/>
      <w:pPr>
        <w:ind w:left="990" w:hanging="284"/>
      </w:pPr>
      <w:rPr/>
    </w:lvl>
    <w:lvl w:ilvl="2">
      <w:start w:val="0"/>
      <w:numFmt w:val="bullet"/>
      <w:lvlText w:val="•"/>
      <w:lvlJc w:val="left"/>
      <w:pPr>
        <w:ind w:left="1500" w:hanging="284"/>
      </w:pPr>
      <w:rPr/>
    </w:lvl>
    <w:lvl w:ilvl="3">
      <w:start w:val="0"/>
      <w:numFmt w:val="bullet"/>
      <w:lvlText w:val="•"/>
      <w:lvlJc w:val="left"/>
      <w:pPr>
        <w:ind w:left="2010" w:hanging="284"/>
      </w:pPr>
      <w:rPr/>
    </w:lvl>
    <w:lvl w:ilvl="4">
      <w:start w:val="0"/>
      <w:numFmt w:val="bullet"/>
      <w:lvlText w:val="•"/>
      <w:lvlJc w:val="left"/>
      <w:pPr>
        <w:ind w:left="2520" w:hanging="284"/>
      </w:pPr>
      <w:rPr/>
    </w:lvl>
    <w:lvl w:ilvl="5">
      <w:start w:val="0"/>
      <w:numFmt w:val="bullet"/>
      <w:lvlText w:val="•"/>
      <w:lvlJc w:val="left"/>
      <w:pPr>
        <w:ind w:left="3030" w:hanging="284"/>
      </w:pPr>
      <w:rPr/>
    </w:lvl>
    <w:lvl w:ilvl="6">
      <w:start w:val="0"/>
      <w:numFmt w:val="bullet"/>
      <w:lvlText w:val="•"/>
      <w:lvlJc w:val="left"/>
      <w:pPr>
        <w:ind w:left="3540" w:hanging="284"/>
      </w:pPr>
      <w:rPr/>
    </w:lvl>
    <w:lvl w:ilvl="7">
      <w:start w:val="0"/>
      <w:numFmt w:val="bullet"/>
      <w:lvlText w:val="•"/>
      <w:lvlJc w:val="left"/>
      <w:pPr>
        <w:ind w:left="4050" w:hanging="284"/>
      </w:pPr>
      <w:rPr/>
    </w:lvl>
    <w:lvl w:ilvl="8">
      <w:start w:val="0"/>
      <w:numFmt w:val="bullet"/>
      <w:lvlText w:val="•"/>
      <w:lvlJc w:val="left"/>
      <w:pPr>
        <w:ind w:left="4560" w:hanging="284"/>
      </w:pPr>
      <w:rPr/>
    </w:lvl>
  </w:abstractNum>
  <w:abstractNum w:abstractNumId="29">
    <w:lvl w:ilvl="0">
      <w:start w:val="0"/>
      <w:numFmt w:val="bullet"/>
      <w:lvlText w:val="•"/>
      <w:lvlJc w:val="left"/>
      <w:pPr>
        <w:ind w:left="417" w:hanging="286"/>
      </w:pPr>
      <w:rPr>
        <w:rFonts w:ascii="Times New Roman" w:cs="Times New Roman" w:eastAsia="Times New Roman" w:hAnsi="Times New Roman"/>
        <w:sz w:val="24"/>
        <w:szCs w:val="24"/>
      </w:rPr>
    </w:lvl>
    <w:lvl w:ilvl="1">
      <w:start w:val="0"/>
      <w:numFmt w:val="bullet"/>
      <w:lvlText w:val="•"/>
      <w:lvlJc w:val="left"/>
      <w:pPr>
        <w:ind w:left="754" w:hanging="285.99999999999994"/>
      </w:pPr>
      <w:rPr/>
    </w:lvl>
    <w:lvl w:ilvl="2">
      <w:start w:val="0"/>
      <w:numFmt w:val="bullet"/>
      <w:lvlText w:val="•"/>
      <w:lvlJc w:val="left"/>
      <w:pPr>
        <w:ind w:left="1088" w:hanging="286.0000000000001"/>
      </w:pPr>
      <w:rPr/>
    </w:lvl>
    <w:lvl w:ilvl="3">
      <w:start w:val="0"/>
      <w:numFmt w:val="bullet"/>
      <w:lvlText w:val="•"/>
      <w:lvlJc w:val="left"/>
      <w:pPr>
        <w:ind w:left="1422" w:hanging="286"/>
      </w:pPr>
      <w:rPr/>
    </w:lvl>
    <w:lvl w:ilvl="4">
      <w:start w:val="0"/>
      <w:numFmt w:val="bullet"/>
      <w:lvlText w:val="•"/>
      <w:lvlJc w:val="left"/>
      <w:pPr>
        <w:ind w:left="1756" w:hanging="286"/>
      </w:pPr>
      <w:rPr/>
    </w:lvl>
    <w:lvl w:ilvl="5">
      <w:start w:val="0"/>
      <w:numFmt w:val="bullet"/>
      <w:lvlText w:val="•"/>
      <w:lvlJc w:val="left"/>
      <w:pPr>
        <w:ind w:left="2090" w:hanging="286"/>
      </w:pPr>
      <w:rPr/>
    </w:lvl>
    <w:lvl w:ilvl="6">
      <w:start w:val="0"/>
      <w:numFmt w:val="bullet"/>
      <w:lvlText w:val="•"/>
      <w:lvlJc w:val="left"/>
      <w:pPr>
        <w:ind w:left="2424" w:hanging="286"/>
      </w:pPr>
      <w:rPr/>
    </w:lvl>
    <w:lvl w:ilvl="7">
      <w:start w:val="0"/>
      <w:numFmt w:val="bullet"/>
      <w:lvlText w:val="•"/>
      <w:lvlJc w:val="left"/>
      <w:pPr>
        <w:ind w:left="2758" w:hanging="286"/>
      </w:pPr>
      <w:rPr/>
    </w:lvl>
    <w:lvl w:ilvl="8">
      <w:start w:val="0"/>
      <w:numFmt w:val="bullet"/>
      <w:lvlText w:val="•"/>
      <w:lvlJc w:val="left"/>
      <w:pPr>
        <w:ind w:left="3092" w:hanging="286.00000000000045"/>
      </w:pPr>
      <w:rPr/>
    </w:lvl>
  </w:abstractNum>
  <w:abstractNum w:abstractNumId="30">
    <w:lvl w:ilvl="0">
      <w:start w:val="0"/>
      <w:numFmt w:val="bullet"/>
      <w:lvlText w:val="•"/>
      <w:lvlJc w:val="left"/>
      <w:pPr>
        <w:ind w:left="417" w:hanging="286"/>
      </w:pPr>
      <w:rPr>
        <w:rFonts w:ascii="Times New Roman" w:cs="Times New Roman" w:eastAsia="Times New Roman" w:hAnsi="Times New Roman"/>
        <w:sz w:val="24"/>
        <w:szCs w:val="24"/>
      </w:rPr>
    </w:lvl>
    <w:lvl w:ilvl="1">
      <w:start w:val="0"/>
      <w:numFmt w:val="bullet"/>
      <w:lvlText w:val="•"/>
      <w:lvlJc w:val="left"/>
      <w:pPr>
        <w:ind w:left="1313" w:hanging="285.9999999999998"/>
      </w:pPr>
      <w:rPr/>
    </w:lvl>
    <w:lvl w:ilvl="2">
      <w:start w:val="0"/>
      <w:numFmt w:val="bullet"/>
      <w:lvlText w:val="•"/>
      <w:lvlJc w:val="left"/>
      <w:pPr>
        <w:ind w:left="2206" w:hanging="286"/>
      </w:pPr>
      <w:rPr/>
    </w:lvl>
    <w:lvl w:ilvl="3">
      <w:start w:val="0"/>
      <w:numFmt w:val="bullet"/>
      <w:lvlText w:val="•"/>
      <w:lvlJc w:val="left"/>
      <w:pPr>
        <w:ind w:left="3099" w:hanging="286.00000000000045"/>
      </w:pPr>
      <w:rPr/>
    </w:lvl>
    <w:lvl w:ilvl="4">
      <w:start w:val="0"/>
      <w:numFmt w:val="bullet"/>
      <w:lvlText w:val="•"/>
      <w:lvlJc w:val="left"/>
      <w:pPr>
        <w:ind w:left="3992" w:hanging="286.00000000000045"/>
      </w:pPr>
      <w:rPr/>
    </w:lvl>
    <w:lvl w:ilvl="5">
      <w:start w:val="0"/>
      <w:numFmt w:val="bullet"/>
      <w:lvlText w:val="•"/>
      <w:lvlJc w:val="left"/>
      <w:pPr>
        <w:ind w:left="4885" w:hanging="286"/>
      </w:pPr>
      <w:rPr/>
    </w:lvl>
    <w:lvl w:ilvl="6">
      <w:start w:val="0"/>
      <w:numFmt w:val="bullet"/>
      <w:lvlText w:val="•"/>
      <w:lvlJc w:val="left"/>
      <w:pPr>
        <w:ind w:left="5778" w:hanging="286.0000000000009"/>
      </w:pPr>
      <w:rPr/>
    </w:lvl>
    <w:lvl w:ilvl="7">
      <w:start w:val="0"/>
      <w:numFmt w:val="bullet"/>
      <w:lvlText w:val="•"/>
      <w:lvlJc w:val="left"/>
      <w:pPr>
        <w:ind w:left="6671" w:hanging="286"/>
      </w:pPr>
      <w:rPr/>
    </w:lvl>
    <w:lvl w:ilvl="8">
      <w:start w:val="0"/>
      <w:numFmt w:val="bullet"/>
      <w:lvlText w:val="•"/>
      <w:lvlJc w:val="left"/>
      <w:pPr>
        <w:ind w:left="7564" w:hanging="286"/>
      </w:pPr>
      <w:rPr/>
    </w:lvl>
  </w:abstractNum>
  <w:abstractNum w:abstractNumId="31">
    <w:lvl w:ilvl="0">
      <w:start w:val="0"/>
      <w:numFmt w:val="bullet"/>
      <w:lvlText w:val="-"/>
      <w:lvlJc w:val="left"/>
      <w:pPr>
        <w:ind w:left="1504" w:hanging="1500"/>
      </w:pPr>
      <w:rPr>
        <w:rFonts w:ascii="Times New Roman" w:cs="Times New Roman" w:eastAsia="Times New Roman" w:hAnsi="Times New Roman"/>
        <w:sz w:val="20"/>
        <w:szCs w:val="20"/>
      </w:rPr>
    </w:lvl>
    <w:lvl w:ilvl="1">
      <w:start w:val="0"/>
      <w:numFmt w:val="bullet"/>
      <w:lvlText w:val="•"/>
      <w:lvlJc w:val="left"/>
      <w:pPr>
        <w:ind w:left="820" w:hanging="1500"/>
      </w:pPr>
      <w:rPr/>
    </w:lvl>
    <w:lvl w:ilvl="2">
      <w:start w:val="0"/>
      <w:numFmt w:val="bullet"/>
      <w:lvlText w:val="•"/>
      <w:lvlJc w:val="left"/>
      <w:pPr>
        <w:ind w:left="1260" w:hanging="1500"/>
      </w:pPr>
      <w:rPr/>
    </w:lvl>
    <w:lvl w:ilvl="3">
      <w:start w:val="0"/>
      <w:numFmt w:val="bullet"/>
      <w:lvlText w:val="•"/>
      <w:lvlJc w:val="left"/>
      <w:pPr>
        <w:ind w:left="1480" w:hanging="1500"/>
      </w:pPr>
      <w:rPr/>
    </w:lvl>
    <w:lvl w:ilvl="4">
      <w:start w:val="0"/>
      <w:numFmt w:val="bullet"/>
      <w:lvlText w:val="•"/>
      <w:lvlJc w:val="left"/>
      <w:pPr>
        <w:ind w:left="1500" w:hanging="1500"/>
      </w:pPr>
      <w:rPr/>
    </w:lvl>
    <w:lvl w:ilvl="5">
      <w:start w:val="0"/>
      <w:numFmt w:val="bullet"/>
      <w:lvlText w:val="•"/>
      <w:lvlJc w:val="left"/>
      <w:pPr>
        <w:ind w:left="1957" w:hanging="1500"/>
      </w:pPr>
      <w:rPr/>
    </w:lvl>
    <w:lvl w:ilvl="6">
      <w:start w:val="0"/>
      <w:numFmt w:val="bullet"/>
      <w:lvlText w:val="•"/>
      <w:lvlJc w:val="left"/>
      <w:pPr>
        <w:ind w:left="2415" w:hanging="1500"/>
      </w:pPr>
      <w:rPr/>
    </w:lvl>
    <w:lvl w:ilvl="7">
      <w:start w:val="0"/>
      <w:numFmt w:val="bullet"/>
      <w:lvlText w:val="•"/>
      <w:lvlJc w:val="left"/>
      <w:pPr>
        <w:ind w:left="2873" w:hanging="1500"/>
      </w:pPr>
      <w:rPr/>
    </w:lvl>
    <w:lvl w:ilvl="8">
      <w:start w:val="0"/>
      <w:numFmt w:val="bullet"/>
      <w:lvlText w:val="•"/>
      <w:lvlJc w:val="left"/>
      <w:pPr>
        <w:ind w:left="3330" w:hanging="1500"/>
      </w:pPr>
      <w:rPr/>
    </w:lvl>
  </w:abstractNum>
  <w:abstractNum w:abstractNumId="32">
    <w:lvl w:ilvl="0">
      <w:start w:val="0"/>
      <w:numFmt w:val="bullet"/>
      <w:lvlText w:val="-"/>
      <w:lvlJc w:val="left"/>
      <w:pPr>
        <w:ind w:left="1420" w:hanging="1416"/>
      </w:pPr>
      <w:rPr>
        <w:rFonts w:ascii="Times New Roman" w:cs="Times New Roman" w:eastAsia="Times New Roman" w:hAnsi="Times New Roman"/>
        <w:sz w:val="20"/>
        <w:szCs w:val="20"/>
      </w:rPr>
    </w:lvl>
    <w:lvl w:ilvl="1">
      <w:start w:val="0"/>
      <w:numFmt w:val="bullet"/>
      <w:lvlText w:val="•"/>
      <w:lvlJc w:val="left"/>
      <w:pPr>
        <w:ind w:left="1740" w:hanging="1416"/>
      </w:pPr>
      <w:rPr/>
    </w:lvl>
    <w:lvl w:ilvl="2">
      <w:start w:val="0"/>
      <w:numFmt w:val="bullet"/>
      <w:lvlText w:val="•"/>
      <w:lvlJc w:val="left"/>
      <w:pPr>
        <w:ind w:left="2018" w:hanging="1415.9999999999998"/>
      </w:pPr>
      <w:rPr/>
    </w:lvl>
    <w:lvl w:ilvl="3">
      <w:start w:val="0"/>
      <w:numFmt w:val="bullet"/>
      <w:lvlText w:val="•"/>
      <w:lvlJc w:val="left"/>
      <w:pPr>
        <w:ind w:left="2296" w:hanging="1416"/>
      </w:pPr>
      <w:rPr/>
    </w:lvl>
    <w:lvl w:ilvl="4">
      <w:start w:val="0"/>
      <w:numFmt w:val="bullet"/>
      <w:lvlText w:val="•"/>
      <w:lvlJc w:val="left"/>
      <w:pPr>
        <w:ind w:left="2575" w:hanging="1416"/>
      </w:pPr>
      <w:rPr/>
    </w:lvl>
    <w:lvl w:ilvl="5">
      <w:start w:val="0"/>
      <w:numFmt w:val="bullet"/>
      <w:lvlText w:val="•"/>
      <w:lvlJc w:val="left"/>
      <w:pPr>
        <w:ind w:left="2853" w:hanging="1415.9999999999998"/>
      </w:pPr>
      <w:rPr/>
    </w:lvl>
    <w:lvl w:ilvl="6">
      <w:start w:val="0"/>
      <w:numFmt w:val="bullet"/>
      <w:lvlText w:val="•"/>
      <w:lvlJc w:val="left"/>
      <w:pPr>
        <w:ind w:left="3132" w:hanging="1416"/>
      </w:pPr>
      <w:rPr/>
    </w:lvl>
    <w:lvl w:ilvl="7">
      <w:start w:val="0"/>
      <w:numFmt w:val="bullet"/>
      <w:lvlText w:val="•"/>
      <w:lvlJc w:val="left"/>
      <w:pPr>
        <w:ind w:left="3410" w:hanging="1416"/>
      </w:pPr>
      <w:rPr/>
    </w:lvl>
    <w:lvl w:ilvl="8">
      <w:start w:val="0"/>
      <w:numFmt w:val="bullet"/>
      <w:lvlText w:val="•"/>
      <w:lvlJc w:val="left"/>
      <w:pPr>
        <w:ind w:left="3689" w:hanging="1416"/>
      </w:pPr>
      <w:rPr/>
    </w:lvl>
  </w:abstractNum>
  <w:abstractNum w:abstractNumId="33">
    <w:lvl w:ilvl="0">
      <w:start w:val="0"/>
      <w:numFmt w:val="bullet"/>
      <w:lvlText w:val="-"/>
      <w:lvlJc w:val="left"/>
      <w:pPr>
        <w:ind w:left="396" w:hanging="344"/>
      </w:pPr>
      <w:rPr>
        <w:rFonts w:ascii="Times New Roman" w:cs="Times New Roman" w:eastAsia="Times New Roman" w:hAnsi="Times New Roman"/>
        <w:sz w:val="20"/>
        <w:szCs w:val="20"/>
      </w:rPr>
    </w:lvl>
    <w:lvl w:ilvl="1">
      <w:start w:val="0"/>
      <w:numFmt w:val="bullet"/>
      <w:lvlText w:val="-"/>
      <w:lvlJc w:val="left"/>
      <w:pPr>
        <w:ind w:left="336" w:hanging="339"/>
      </w:pPr>
      <w:rPr>
        <w:rFonts w:ascii="Times New Roman" w:cs="Times New Roman" w:eastAsia="Times New Roman" w:hAnsi="Times New Roman"/>
        <w:sz w:val="20"/>
        <w:szCs w:val="20"/>
      </w:rPr>
    </w:lvl>
    <w:lvl w:ilvl="2">
      <w:start w:val="0"/>
      <w:numFmt w:val="bullet"/>
      <w:lvlText w:val="•"/>
      <w:lvlJc w:val="left"/>
      <w:pPr>
        <w:ind w:left="400" w:hanging="339"/>
      </w:pPr>
      <w:rPr/>
    </w:lvl>
    <w:lvl w:ilvl="3">
      <w:start w:val="0"/>
      <w:numFmt w:val="bullet"/>
      <w:lvlText w:val="•"/>
      <w:lvlJc w:val="left"/>
      <w:pPr>
        <w:ind w:left="500" w:hanging="339"/>
      </w:pPr>
      <w:rPr/>
    </w:lvl>
    <w:lvl w:ilvl="4">
      <w:start w:val="0"/>
      <w:numFmt w:val="bullet"/>
      <w:lvlText w:val="•"/>
      <w:lvlJc w:val="left"/>
      <w:pPr>
        <w:ind w:left="920" w:hanging="339"/>
      </w:pPr>
      <w:rPr/>
    </w:lvl>
    <w:lvl w:ilvl="5">
      <w:start w:val="0"/>
      <w:numFmt w:val="bullet"/>
      <w:lvlText w:val="•"/>
      <w:lvlJc w:val="left"/>
      <w:pPr>
        <w:ind w:left="1380" w:hanging="339"/>
      </w:pPr>
      <w:rPr/>
    </w:lvl>
    <w:lvl w:ilvl="6">
      <w:start w:val="0"/>
      <w:numFmt w:val="bullet"/>
      <w:lvlText w:val="•"/>
      <w:lvlJc w:val="left"/>
      <w:pPr>
        <w:ind w:left="1953" w:hanging="339"/>
      </w:pPr>
      <w:rPr/>
    </w:lvl>
    <w:lvl w:ilvl="7">
      <w:start w:val="0"/>
      <w:numFmt w:val="bullet"/>
      <w:lvlText w:val="•"/>
      <w:lvlJc w:val="left"/>
      <w:pPr>
        <w:ind w:left="2526" w:hanging="339"/>
      </w:pPr>
      <w:rPr/>
    </w:lvl>
    <w:lvl w:ilvl="8">
      <w:start w:val="0"/>
      <w:numFmt w:val="bullet"/>
      <w:lvlText w:val="•"/>
      <w:lvlJc w:val="left"/>
      <w:pPr>
        <w:ind w:left="3099" w:hanging="339"/>
      </w:pPr>
      <w:rPr/>
    </w:lvl>
  </w:abstractNum>
  <w:abstractNum w:abstractNumId="34">
    <w:lvl w:ilvl="0">
      <w:start w:val="0"/>
      <w:numFmt w:val="bullet"/>
      <w:lvlText w:val="-"/>
      <w:lvlJc w:val="left"/>
      <w:pPr>
        <w:ind w:left="1843" w:hanging="146.99999999999977"/>
      </w:pPr>
      <w:rPr>
        <w:rFonts w:ascii="Times New Roman" w:cs="Times New Roman" w:eastAsia="Times New Roman" w:hAnsi="Times New Roman"/>
        <w:sz w:val="24"/>
        <w:szCs w:val="24"/>
      </w:rPr>
    </w:lvl>
    <w:lvl w:ilvl="1">
      <w:start w:val="0"/>
      <w:numFmt w:val="bullet"/>
      <w:lvlText w:val="●"/>
      <w:lvlJc w:val="left"/>
      <w:pPr>
        <w:ind w:left="2179" w:hanging="360"/>
      </w:pPr>
      <w:rPr>
        <w:rFonts w:ascii="Noto Sans Symbols" w:cs="Noto Sans Symbols" w:eastAsia="Noto Sans Symbols" w:hAnsi="Noto Sans Symbols"/>
        <w:sz w:val="24"/>
        <w:szCs w:val="24"/>
      </w:rPr>
    </w:lvl>
    <w:lvl w:ilvl="2">
      <w:start w:val="0"/>
      <w:numFmt w:val="bullet"/>
      <w:lvlText w:val="●"/>
      <w:lvlJc w:val="left"/>
      <w:pPr>
        <w:ind w:left="3495" w:hanging="360"/>
      </w:pPr>
      <w:rPr>
        <w:rFonts w:ascii="Noto Sans Symbols" w:cs="Noto Sans Symbols" w:eastAsia="Noto Sans Symbols" w:hAnsi="Noto Sans Symbols"/>
        <w:sz w:val="24"/>
        <w:szCs w:val="24"/>
      </w:rPr>
    </w:lvl>
    <w:lvl w:ilvl="3">
      <w:start w:val="0"/>
      <w:numFmt w:val="bullet"/>
      <w:lvlText w:val="•"/>
      <w:lvlJc w:val="left"/>
      <w:pPr>
        <w:ind w:left="4403" w:hanging="360"/>
      </w:pPr>
      <w:rPr/>
    </w:lvl>
    <w:lvl w:ilvl="4">
      <w:start w:val="0"/>
      <w:numFmt w:val="bullet"/>
      <w:lvlText w:val="•"/>
      <w:lvlJc w:val="left"/>
      <w:pPr>
        <w:ind w:left="5307" w:hanging="360"/>
      </w:pPr>
      <w:rPr/>
    </w:lvl>
    <w:lvl w:ilvl="5">
      <w:start w:val="0"/>
      <w:numFmt w:val="bullet"/>
      <w:lvlText w:val="•"/>
      <w:lvlJc w:val="left"/>
      <w:pPr>
        <w:ind w:left="6211" w:hanging="360"/>
      </w:pPr>
      <w:rPr/>
    </w:lvl>
    <w:lvl w:ilvl="6">
      <w:start w:val="0"/>
      <w:numFmt w:val="bullet"/>
      <w:lvlText w:val="•"/>
      <w:lvlJc w:val="left"/>
      <w:pPr>
        <w:ind w:left="7115" w:hanging="360"/>
      </w:pPr>
      <w:rPr/>
    </w:lvl>
    <w:lvl w:ilvl="7">
      <w:start w:val="0"/>
      <w:numFmt w:val="bullet"/>
      <w:lvlText w:val="•"/>
      <w:lvlJc w:val="left"/>
      <w:pPr>
        <w:ind w:left="8019" w:hanging="360"/>
      </w:pPr>
      <w:rPr/>
    </w:lvl>
    <w:lvl w:ilvl="8">
      <w:start w:val="0"/>
      <w:numFmt w:val="bullet"/>
      <w:lvlText w:val="•"/>
      <w:lvlJc w:val="left"/>
      <w:pPr>
        <w:ind w:left="8923" w:hanging="360"/>
      </w:pPr>
      <w:rPr/>
    </w:lvl>
  </w:abstractNum>
  <w:abstractNum w:abstractNumId="35">
    <w:lvl w:ilvl="0">
      <w:start w:val="2"/>
      <w:numFmt w:val="decimal"/>
      <w:lvlText w:val="%1."/>
      <w:lvlJc w:val="left"/>
      <w:pPr>
        <w:ind w:left="2026" w:hanging="327.0000000000002"/>
      </w:pPr>
      <w:rPr>
        <w:rFonts w:ascii="Times New Roman" w:cs="Times New Roman" w:eastAsia="Times New Roman" w:hAnsi="Times New Roman"/>
        <w:b w:val="1"/>
        <w:color w:val="2c74b5"/>
        <w:sz w:val="32"/>
        <w:szCs w:val="32"/>
        <w:u w:val="single"/>
      </w:rPr>
    </w:lvl>
    <w:lvl w:ilvl="1">
      <w:start w:val="1"/>
      <w:numFmt w:val="lowerLetter"/>
      <w:lvlText w:val="%2."/>
      <w:lvlJc w:val="left"/>
      <w:pPr>
        <w:ind w:left="2419" w:hanging="360"/>
      </w:pPr>
      <w:rPr>
        <w:rFonts w:ascii="Times New Roman" w:cs="Times New Roman" w:eastAsia="Times New Roman" w:hAnsi="Times New Roman"/>
        <w:sz w:val="24"/>
        <w:szCs w:val="24"/>
      </w:rPr>
    </w:lvl>
    <w:lvl w:ilvl="2">
      <w:start w:val="0"/>
      <w:numFmt w:val="bullet"/>
      <w:lvlText w:val="•"/>
      <w:lvlJc w:val="left"/>
      <w:pPr>
        <w:ind w:left="3370" w:hanging="360"/>
      </w:pPr>
      <w:rPr/>
    </w:lvl>
    <w:lvl w:ilvl="3">
      <w:start w:val="0"/>
      <w:numFmt w:val="bullet"/>
      <w:lvlText w:val="•"/>
      <w:lvlJc w:val="left"/>
      <w:pPr>
        <w:ind w:left="4320" w:hanging="360"/>
      </w:pPr>
      <w:rPr/>
    </w:lvl>
    <w:lvl w:ilvl="4">
      <w:start w:val="0"/>
      <w:numFmt w:val="bullet"/>
      <w:lvlText w:val="•"/>
      <w:lvlJc w:val="left"/>
      <w:pPr>
        <w:ind w:left="5270" w:hanging="360"/>
      </w:pPr>
      <w:rPr/>
    </w:lvl>
    <w:lvl w:ilvl="5">
      <w:start w:val="0"/>
      <w:numFmt w:val="bullet"/>
      <w:lvlText w:val="•"/>
      <w:lvlJc w:val="left"/>
      <w:pPr>
        <w:ind w:left="6220" w:hanging="360"/>
      </w:pPr>
      <w:rPr/>
    </w:lvl>
    <w:lvl w:ilvl="6">
      <w:start w:val="0"/>
      <w:numFmt w:val="bullet"/>
      <w:lvlText w:val="•"/>
      <w:lvlJc w:val="left"/>
      <w:pPr>
        <w:ind w:left="7170" w:hanging="360"/>
      </w:pPr>
      <w:rPr/>
    </w:lvl>
    <w:lvl w:ilvl="7">
      <w:start w:val="0"/>
      <w:numFmt w:val="bullet"/>
      <w:lvlText w:val="•"/>
      <w:lvlJc w:val="left"/>
      <w:pPr>
        <w:ind w:left="8120" w:hanging="360"/>
      </w:pPr>
      <w:rPr/>
    </w:lvl>
    <w:lvl w:ilvl="8">
      <w:start w:val="0"/>
      <w:numFmt w:val="bullet"/>
      <w:lvlText w:val="•"/>
      <w:lvlJc w:val="left"/>
      <w:pPr>
        <w:ind w:left="9070" w:hanging="360"/>
      </w:pPr>
      <w:rPr/>
    </w:lvl>
  </w:abstractNum>
  <w:abstractNum w:abstractNumId="36">
    <w:lvl w:ilvl="0">
      <w:start w:val="0"/>
      <w:numFmt w:val="bullet"/>
      <w:lvlText w:val="-"/>
      <w:lvlJc w:val="left"/>
      <w:pPr>
        <w:ind w:left="3860" w:hanging="360"/>
      </w:pPr>
      <w:rPr>
        <w:rFonts w:ascii="Times New Roman" w:cs="Times New Roman" w:eastAsia="Times New Roman" w:hAnsi="Times New Roman"/>
        <w:sz w:val="24"/>
        <w:szCs w:val="24"/>
      </w:rPr>
    </w:lvl>
    <w:lvl w:ilvl="1">
      <w:start w:val="0"/>
      <w:numFmt w:val="bullet"/>
      <w:lvlText w:val="•"/>
      <w:lvlJc w:val="left"/>
      <w:pPr>
        <w:ind w:left="4676" w:hanging="360"/>
      </w:pPr>
      <w:rPr/>
    </w:lvl>
    <w:lvl w:ilvl="2">
      <w:start w:val="0"/>
      <w:numFmt w:val="bullet"/>
      <w:lvlText w:val="•"/>
      <w:lvlJc w:val="left"/>
      <w:pPr>
        <w:ind w:left="5497" w:hanging="360"/>
      </w:pPr>
      <w:rPr/>
    </w:lvl>
    <w:lvl w:ilvl="3">
      <w:start w:val="0"/>
      <w:numFmt w:val="bullet"/>
      <w:lvlText w:val="•"/>
      <w:lvlJc w:val="left"/>
      <w:pPr>
        <w:ind w:left="6318" w:hanging="360"/>
      </w:pPr>
      <w:rPr/>
    </w:lvl>
    <w:lvl w:ilvl="4">
      <w:start w:val="0"/>
      <w:numFmt w:val="bullet"/>
      <w:lvlText w:val="•"/>
      <w:lvlJc w:val="left"/>
      <w:pPr>
        <w:ind w:left="7139" w:hanging="360"/>
      </w:pPr>
      <w:rPr/>
    </w:lvl>
    <w:lvl w:ilvl="5">
      <w:start w:val="0"/>
      <w:numFmt w:val="bullet"/>
      <w:lvlText w:val="•"/>
      <w:lvlJc w:val="left"/>
      <w:pPr>
        <w:ind w:left="7960" w:hanging="360"/>
      </w:pPr>
      <w:rPr/>
    </w:lvl>
    <w:lvl w:ilvl="6">
      <w:start w:val="0"/>
      <w:numFmt w:val="bullet"/>
      <w:lvlText w:val="•"/>
      <w:lvlJc w:val="left"/>
      <w:pPr>
        <w:ind w:left="8781" w:hanging="360"/>
      </w:pPr>
      <w:rPr/>
    </w:lvl>
    <w:lvl w:ilvl="7">
      <w:start w:val="0"/>
      <w:numFmt w:val="bullet"/>
      <w:lvlText w:val="•"/>
      <w:lvlJc w:val="left"/>
      <w:pPr>
        <w:ind w:left="9602" w:hanging="360"/>
      </w:pPr>
      <w:rPr/>
    </w:lvl>
    <w:lvl w:ilvl="8">
      <w:start w:val="0"/>
      <w:numFmt w:val="bullet"/>
      <w:lvlText w:val="•"/>
      <w:lvlJc w:val="left"/>
      <w:pPr>
        <w:ind w:left="10423" w:hanging="360"/>
      </w:pPr>
      <w:rPr/>
    </w:lvl>
  </w:abstractNum>
  <w:abstractNum w:abstractNumId="37">
    <w:lvl w:ilvl="0">
      <w:start w:val="1"/>
      <w:numFmt w:val="bullet"/>
      <w:lvlText w:val="●"/>
      <w:lvlJc w:val="left"/>
      <w:pPr>
        <w:ind w:left="2549" w:hanging="2466"/>
      </w:pPr>
      <w:rPr>
        <w:rFonts w:ascii="Noto Sans Symbols" w:cs="Noto Sans Symbols" w:eastAsia="Noto Sans Symbols" w:hAnsi="Noto Sans Symbols"/>
        <w:sz w:val="24"/>
        <w:szCs w:val="24"/>
      </w:rPr>
    </w:lvl>
    <w:lvl w:ilvl="1">
      <w:start w:val="0"/>
      <w:numFmt w:val="bullet"/>
      <w:lvlText w:val="•"/>
      <w:lvlJc w:val="left"/>
      <w:pPr>
        <w:ind w:left="1459" w:hanging="707.9999999999999"/>
      </w:pPr>
      <w:rPr>
        <w:rFonts w:ascii="Times New Roman" w:cs="Times New Roman" w:eastAsia="Times New Roman" w:hAnsi="Times New Roman"/>
        <w:sz w:val="24"/>
        <w:szCs w:val="24"/>
      </w:rPr>
    </w:lvl>
    <w:lvl w:ilvl="2">
      <w:start w:val="0"/>
      <w:numFmt w:val="bullet"/>
      <w:lvlText w:val="-"/>
      <w:lvlJc w:val="left"/>
      <w:pPr>
        <w:ind w:left="2539" w:hanging="360"/>
      </w:pPr>
      <w:rPr>
        <w:rFonts w:ascii="Times New Roman" w:cs="Times New Roman" w:eastAsia="Times New Roman" w:hAnsi="Times New Roman"/>
        <w:sz w:val="24"/>
        <w:szCs w:val="24"/>
      </w:rPr>
    </w:lvl>
    <w:lvl w:ilvl="3">
      <w:start w:val="0"/>
      <w:numFmt w:val="bullet"/>
      <w:lvlText w:val="•"/>
      <w:lvlJc w:val="left"/>
      <w:pPr>
        <w:ind w:left="2560" w:hanging="360"/>
      </w:pPr>
      <w:rPr/>
    </w:lvl>
    <w:lvl w:ilvl="4">
      <w:start w:val="0"/>
      <w:numFmt w:val="bullet"/>
      <w:lvlText w:val="•"/>
      <w:lvlJc w:val="left"/>
      <w:pPr>
        <w:ind w:left="3727" w:hanging="360"/>
      </w:pPr>
      <w:rPr/>
    </w:lvl>
    <w:lvl w:ilvl="5">
      <w:start w:val="0"/>
      <w:numFmt w:val="bullet"/>
      <w:lvlText w:val="•"/>
      <w:lvlJc w:val="left"/>
      <w:pPr>
        <w:ind w:left="4894" w:hanging="360"/>
      </w:pPr>
      <w:rPr/>
    </w:lvl>
    <w:lvl w:ilvl="6">
      <w:start w:val="0"/>
      <w:numFmt w:val="bullet"/>
      <w:lvlText w:val="•"/>
      <w:lvlJc w:val="left"/>
      <w:pPr>
        <w:ind w:left="6061" w:hanging="360"/>
      </w:pPr>
      <w:rPr/>
    </w:lvl>
    <w:lvl w:ilvl="7">
      <w:start w:val="0"/>
      <w:numFmt w:val="bullet"/>
      <w:lvlText w:val="•"/>
      <w:lvlJc w:val="left"/>
      <w:pPr>
        <w:ind w:left="7229" w:hanging="360"/>
      </w:pPr>
      <w:rPr/>
    </w:lvl>
    <w:lvl w:ilvl="8">
      <w:start w:val="0"/>
      <w:numFmt w:val="bullet"/>
      <w:lvlText w:val="•"/>
      <w:lvlJc w:val="left"/>
      <w:pPr>
        <w:ind w:left="8396" w:hanging="360"/>
      </w:pPr>
      <w:rPr/>
    </w:lvl>
  </w:abstractNum>
  <w:abstractNum w:abstractNumId="38">
    <w:lvl w:ilvl="0">
      <w:start w:val="1"/>
      <w:numFmt w:val="bullet"/>
      <w:lvlText w:val="●"/>
      <w:lvlJc w:val="left"/>
      <w:pPr>
        <w:ind w:left="386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0"/>
      <w:numFmt w:val="bullet"/>
      <w:lvlText w:val="-"/>
      <w:lvlJc w:val="left"/>
      <w:pPr>
        <w:ind w:left="720" w:hanging="360"/>
      </w:pPr>
      <w:rPr>
        <w:rFonts w:ascii="Times New Roman" w:cs="Times New Roman" w:eastAsia="Times New Roman" w:hAnsi="Times New Roman"/>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0"/>
      <w:numFmt w:val="bullet"/>
      <w:lvlText w:val="-"/>
      <w:lvlJc w:val="left"/>
      <w:pPr>
        <w:ind w:left="720" w:hanging="360"/>
      </w:pPr>
      <w:rPr>
        <w:rFonts w:ascii="Times New Roman" w:cs="Times New Roman" w:eastAsia="Times New Roman" w:hAnsi="Times New Roman"/>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86" w:lineRule="auto"/>
      <w:ind w:left="1944"/>
    </w:pPr>
    <w:rPr>
      <w:b w:val="1"/>
      <w:sz w:val="32"/>
      <w:szCs w:val="32"/>
      <w:u w:val="single"/>
    </w:rPr>
  </w:style>
  <w:style w:type="paragraph" w:styleId="Heading2">
    <w:name w:val="heading 2"/>
    <w:basedOn w:val="Normal"/>
    <w:next w:val="Normal"/>
    <w:pPr>
      <w:ind w:left="1699"/>
    </w:pPr>
    <w:rPr>
      <w:b w:val="1"/>
      <w:sz w:val="26"/>
      <w:szCs w:val="26"/>
      <w:u w:val="single"/>
    </w:rPr>
  </w:style>
  <w:style w:type="paragraph" w:styleId="Heading3">
    <w:name w:val="heading 3"/>
    <w:basedOn w:val="Normal"/>
    <w:next w:val="Normal"/>
    <w:pPr>
      <w:ind w:left="20" w:right="16"/>
    </w:pPr>
    <w:rPr>
      <w:rFonts w:ascii="Calibri" w:cs="Calibri" w:eastAsia="Calibri" w:hAnsi="Calibri"/>
      <w:b w:val="1"/>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DC1">
    <w:name w:val="toc 1"/>
    <w:basedOn w:val="Normal"/>
    <w:uiPriority w:val="39"/>
    <w:qFormat w:val="1"/>
    <w:pPr>
      <w:spacing w:before="101"/>
      <w:ind w:left="1699"/>
    </w:pPr>
    <w:rPr>
      <w:sz w:val="24"/>
      <w:szCs w:val="24"/>
    </w:rPr>
  </w:style>
  <w:style w:type="paragraph" w:styleId="TDC2">
    <w:name w:val="toc 2"/>
    <w:basedOn w:val="Normal"/>
    <w:uiPriority w:val="39"/>
    <w:qFormat w:val="1"/>
    <w:pPr>
      <w:spacing w:before="99"/>
      <w:ind w:left="2064" w:hanging="366"/>
    </w:pPr>
    <w:rPr>
      <w:b w:val="1"/>
      <w:bCs w:val="1"/>
      <w:i w:val="1"/>
      <w:iCs w:val="1"/>
    </w:rPr>
  </w:style>
  <w:style w:type="paragraph" w:styleId="TDC3">
    <w:name w:val="toc 3"/>
    <w:basedOn w:val="Normal"/>
    <w:uiPriority w:val="39"/>
    <w:qFormat w:val="1"/>
    <w:pPr>
      <w:spacing w:before="96"/>
      <w:ind w:left="1939"/>
    </w:pPr>
    <w:rPr>
      <w:sz w:val="24"/>
      <w:szCs w:val="24"/>
    </w:rPr>
  </w:style>
  <w:style w:type="paragraph" w:styleId="Textoindependiente">
    <w:name w:val="Body Text"/>
    <w:basedOn w:val="Normal"/>
    <w:uiPriority w:val="1"/>
    <w:qFormat w:val="1"/>
    <w:rPr>
      <w:sz w:val="24"/>
      <w:szCs w:val="24"/>
    </w:rPr>
  </w:style>
  <w:style w:type="paragraph" w:styleId="Prrafodelista">
    <w:name w:val="List Paragraph"/>
    <w:basedOn w:val="Normal"/>
    <w:uiPriority w:val="1"/>
    <w:qFormat w:val="1"/>
    <w:pPr>
      <w:ind w:left="2179" w:hanging="361"/>
    </w:pPr>
  </w:style>
  <w:style w:type="paragraph" w:styleId="TableParagraph" w:customStyle="1">
    <w:name w:val="Table Paragraph"/>
    <w:basedOn w:val="Normal"/>
    <w:uiPriority w:val="1"/>
    <w:qFormat w:val="1"/>
  </w:style>
  <w:style w:type="paragraph" w:styleId="Encabezado">
    <w:name w:val="header"/>
    <w:basedOn w:val="Normal"/>
    <w:link w:val="EncabezadoCar"/>
    <w:uiPriority w:val="99"/>
    <w:unhideWhenUsed w:val="1"/>
    <w:rsid w:val="00F600AC"/>
    <w:pPr>
      <w:tabs>
        <w:tab w:val="center" w:pos="4252"/>
        <w:tab w:val="right" w:pos="8504"/>
      </w:tabs>
    </w:pPr>
  </w:style>
  <w:style w:type="character" w:styleId="EncabezadoCar" w:customStyle="1">
    <w:name w:val="Encabezado Car"/>
    <w:basedOn w:val="Fuentedeprrafopredeter"/>
    <w:link w:val="Encabezado"/>
    <w:uiPriority w:val="99"/>
    <w:rsid w:val="00F600AC"/>
    <w:rPr>
      <w:rFonts w:ascii="Times New Roman" w:cs="Times New Roman" w:eastAsia="Times New Roman" w:hAnsi="Times New Roman"/>
      <w:lang w:val="es-ES"/>
    </w:rPr>
  </w:style>
  <w:style w:type="paragraph" w:styleId="Piedepgina">
    <w:name w:val="footer"/>
    <w:basedOn w:val="Normal"/>
    <w:link w:val="PiedepginaCar"/>
    <w:uiPriority w:val="99"/>
    <w:unhideWhenUsed w:val="1"/>
    <w:rsid w:val="00F600AC"/>
    <w:pPr>
      <w:tabs>
        <w:tab w:val="center" w:pos="4252"/>
        <w:tab w:val="right" w:pos="8504"/>
      </w:tabs>
    </w:pPr>
  </w:style>
  <w:style w:type="character" w:styleId="PiedepginaCar" w:customStyle="1">
    <w:name w:val="Pie de página Car"/>
    <w:basedOn w:val="Fuentedeprrafopredeter"/>
    <w:link w:val="Piedepgina"/>
    <w:uiPriority w:val="99"/>
    <w:rsid w:val="00F600AC"/>
    <w:rPr>
      <w:rFonts w:ascii="Times New Roman" w:cs="Times New Roman" w:eastAsia="Times New Roman" w:hAnsi="Times New Roman"/>
      <w:lang w:val="es-ES"/>
    </w:rPr>
  </w:style>
  <w:style w:type="paragraph" w:styleId="TtuloTDC">
    <w:name w:val="TOC Heading"/>
    <w:basedOn w:val="Ttulo1"/>
    <w:next w:val="Normal"/>
    <w:uiPriority w:val="39"/>
    <w:unhideWhenUsed w:val="1"/>
    <w:qFormat w:val="1"/>
    <w:rsid w:val="00762B1D"/>
    <w:pPr>
      <w:keepNext w:val="1"/>
      <w:keepLines w:val="1"/>
      <w:widowControl w:val="1"/>
      <w:autoSpaceDE w:val="1"/>
      <w:autoSpaceDN w:val="1"/>
      <w:spacing w:before="240" w:line="259" w:lineRule="auto"/>
      <w:ind w:left="0"/>
      <w:outlineLvl w:val="9"/>
    </w:pPr>
    <w:rPr>
      <w:rFonts w:asciiTheme="majorHAnsi" w:cstheme="majorBidi" w:eastAsiaTheme="majorEastAsia" w:hAnsiTheme="majorHAnsi"/>
      <w:b w:val="0"/>
      <w:bCs w:val="0"/>
      <w:color w:val="365f91" w:themeColor="accent1" w:themeShade="0000BF"/>
      <w:u w:val="none"/>
      <w:lang w:eastAsia="es-ES"/>
    </w:rPr>
  </w:style>
  <w:style w:type="character" w:styleId="Hipervnculo">
    <w:name w:val="Hyperlink"/>
    <w:basedOn w:val="Fuentedeprrafopredeter"/>
    <w:uiPriority w:val="99"/>
    <w:unhideWhenUsed w:val="1"/>
    <w:rsid w:val="00762B1D"/>
    <w:rPr>
      <w:color w:val="0000ff" w:themeColor="hyperlink"/>
      <w:u w:val="single"/>
    </w:rPr>
  </w:style>
  <w:style w:type="paragraph" w:styleId="TDC4">
    <w:name w:val="toc 4"/>
    <w:basedOn w:val="Normal"/>
    <w:uiPriority w:val="1"/>
    <w:qFormat w:val="1"/>
    <w:rsid w:val="002B561E"/>
    <w:pPr>
      <w:autoSpaceDE w:val="1"/>
      <w:autoSpaceDN w:val="1"/>
      <w:spacing w:before="96"/>
      <w:ind w:left="344"/>
    </w:pPr>
    <w:rPr>
      <w:b w:val="1"/>
      <w:bCs w:val="1"/>
      <w:sz w:val="24"/>
      <w:szCs w:val="24"/>
      <w:lang w:eastAsia="es-ES"/>
    </w:rPr>
  </w:style>
  <w:style w:type="paragraph" w:styleId="NormalWeb">
    <w:name w:val="Normal (Web)"/>
    <w:basedOn w:val="Normal"/>
    <w:uiPriority w:val="99"/>
    <w:semiHidden w:val="1"/>
    <w:unhideWhenUsed w:val="1"/>
    <w:rsid w:val="000C226B"/>
    <w:pPr>
      <w:widowControl w:val="1"/>
      <w:autoSpaceDE w:val="1"/>
      <w:autoSpaceDN w:val="1"/>
      <w:spacing w:after="100" w:afterAutospacing="1" w:before="100" w:beforeAutospacing="1"/>
    </w:pPr>
    <w:rPr>
      <w:sz w:val="24"/>
      <w:szCs w:val="24"/>
      <w:lang w:eastAsia="es-ES"/>
    </w:rPr>
  </w:style>
  <w:style w:type="character" w:styleId="nfasis">
    <w:name w:val="Emphasis"/>
    <w:basedOn w:val="Fuentedeprrafopredeter"/>
    <w:uiPriority w:val="20"/>
    <w:qFormat w:val="1"/>
    <w:rsid w:val="000C226B"/>
    <w:rPr>
      <w:i w:val="1"/>
      <w:iCs w:val="1"/>
    </w:rPr>
  </w:style>
  <w:style w:type="character" w:styleId="Textoennegrita">
    <w:name w:val="Strong"/>
    <w:basedOn w:val="Fuentedeprrafopredeter"/>
    <w:uiPriority w:val="22"/>
    <w:qFormat w:val="1"/>
    <w:rsid w:val="000C226B"/>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0.0" w:type="dxa"/>
        <w:bottom w:w="0.0" w:type="dxa"/>
        <w:right w:w="0.0" w:type="dxa"/>
      </w:tblCellMar>
    </w:tblPr>
  </w:style>
  <w:style w:type="table" w:styleId="Table33">
    <w:basedOn w:val="TableNormal"/>
    <w:tblPr>
      <w:tblStyleRowBandSize w:val="1"/>
      <w:tblStyleColBandSize w:val="1"/>
      <w:tblCellMar>
        <w:top w:w="0.0" w:type="dxa"/>
        <w:left w:w="0.0" w:type="dxa"/>
        <w:bottom w:w="0.0" w:type="dxa"/>
        <w:right w:w="0.0" w:type="dxa"/>
      </w:tblCellMar>
    </w:tblPr>
  </w:style>
  <w:style w:type="table" w:styleId="Table34">
    <w:basedOn w:val="TableNormal"/>
    <w:tblPr>
      <w:tblStyleRowBandSize w:val="1"/>
      <w:tblStyleColBandSize w:val="1"/>
      <w:tblCellMar>
        <w:top w:w="0.0" w:type="dxa"/>
        <w:left w:w="0.0" w:type="dxa"/>
        <w:bottom w:w="0.0" w:type="dxa"/>
        <w:right w:w="0.0" w:type="dxa"/>
      </w:tblCellMar>
    </w:tblPr>
  </w:style>
  <w:style w:type="table" w:styleId="Table35">
    <w:basedOn w:val="TableNormal"/>
    <w:tblPr>
      <w:tblStyleRowBandSize w:val="1"/>
      <w:tblStyleColBandSize w:val="1"/>
      <w:tblCellMar>
        <w:top w:w="0.0" w:type="dxa"/>
        <w:left w:w="0.0" w:type="dxa"/>
        <w:bottom w:w="0.0" w:type="dxa"/>
        <w:right w:w="0.0" w:type="dxa"/>
      </w:tblCellMar>
    </w:tblPr>
  </w:style>
  <w:style w:type="table" w:styleId="Table36">
    <w:basedOn w:val="TableNormal"/>
    <w:tblPr>
      <w:tblStyleRowBandSize w:val="1"/>
      <w:tblStyleColBandSize w:val="1"/>
      <w:tblCellMar>
        <w:top w:w="0.0" w:type="dxa"/>
        <w:left w:w="0.0" w:type="dxa"/>
        <w:bottom w:w="0.0" w:type="dxa"/>
        <w:right w:w="0.0" w:type="dxa"/>
      </w:tblCellMar>
    </w:tblPr>
  </w:style>
  <w:style w:type="table" w:styleId="Table37">
    <w:basedOn w:val="TableNormal"/>
    <w:tblPr>
      <w:tblStyleRowBandSize w:val="1"/>
      <w:tblStyleColBandSize w:val="1"/>
      <w:tblCellMar>
        <w:top w:w="0.0" w:type="dxa"/>
        <w:left w:w="0.0" w:type="dxa"/>
        <w:bottom w:w="0.0" w:type="dxa"/>
        <w:right w:w="0.0" w:type="dxa"/>
      </w:tblCellMar>
    </w:tblPr>
  </w:style>
  <w:style w:type="table" w:styleId="Table38">
    <w:basedOn w:val="TableNormal"/>
    <w:tblPr>
      <w:tblStyleRowBandSize w:val="1"/>
      <w:tblStyleColBandSize w:val="1"/>
      <w:tblCellMar>
        <w:top w:w="0.0" w:type="dxa"/>
        <w:left w:w="0.0" w:type="dxa"/>
        <w:bottom w:w="0.0" w:type="dxa"/>
        <w:right w:w="0.0" w:type="dxa"/>
      </w:tblCellMar>
    </w:tblPr>
  </w:style>
  <w:style w:type="table" w:styleId="Table39">
    <w:basedOn w:val="TableNormal"/>
    <w:tblPr>
      <w:tblStyleRowBandSize w:val="1"/>
      <w:tblStyleColBandSize w:val="1"/>
      <w:tblCellMar>
        <w:top w:w="0.0" w:type="dxa"/>
        <w:left w:w="0.0" w:type="dxa"/>
        <w:bottom w:w="0.0" w:type="dxa"/>
        <w:right w:w="0.0" w:type="dxa"/>
      </w:tblCellMar>
    </w:tblPr>
  </w:style>
  <w:style w:type="table" w:styleId="Table40">
    <w:basedOn w:val="TableNormal"/>
    <w:tblPr>
      <w:tblStyleRowBandSize w:val="1"/>
      <w:tblStyleColBandSize w:val="1"/>
      <w:tblCellMar>
        <w:top w:w="0.0" w:type="dxa"/>
        <w:left w:w="0.0" w:type="dxa"/>
        <w:bottom w:w="0.0" w:type="dxa"/>
        <w:right w:w="0.0" w:type="dxa"/>
      </w:tblCellMar>
    </w:tblPr>
  </w:style>
  <w:style w:type="table" w:styleId="Table41">
    <w:basedOn w:val="TableNormal"/>
    <w:tblPr>
      <w:tblStyleRowBandSize w:val="1"/>
      <w:tblStyleColBandSize w:val="1"/>
      <w:tblCellMar>
        <w:top w:w="0.0" w:type="dxa"/>
        <w:left w:w="0.0" w:type="dxa"/>
        <w:bottom w:w="0.0" w:type="dxa"/>
        <w:right w:w="0.0" w:type="dxa"/>
      </w:tblCellMar>
    </w:tblPr>
  </w:style>
  <w:style w:type="table" w:styleId="Table42">
    <w:basedOn w:val="TableNormal"/>
    <w:tblPr>
      <w:tblStyleRowBandSize w:val="1"/>
      <w:tblStyleColBandSize w:val="1"/>
      <w:tblCellMar>
        <w:top w:w="0.0" w:type="dxa"/>
        <w:left w:w="0.0" w:type="dxa"/>
        <w:bottom w:w="0.0" w:type="dxa"/>
        <w:right w:w="0.0" w:type="dxa"/>
      </w:tblCellMar>
    </w:tblPr>
  </w:style>
  <w:style w:type="table" w:styleId="Table43">
    <w:basedOn w:val="TableNormal"/>
    <w:tblPr>
      <w:tblStyleRowBandSize w:val="1"/>
      <w:tblStyleColBandSize w:val="1"/>
      <w:tblCellMar>
        <w:top w:w="0.0" w:type="dxa"/>
        <w:left w:w="0.0" w:type="dxa"/>
        <w:bottom w:w="0.0" w:type="dxa"/>
        <w:right w:w="0.0" w:type="dxa"/>
      </w:tblCellMar>
    </w:tblPr>
  </w:style>
  <w:style w:type="table" w:styleId="Table44">
    <w:basedOn w:val="TableNormal"/>
    <w:tblPr>
      <w:tblStyleRowBandSize w:val="1"/>
      <w:tblStyleColBandSize w:val="1"/>
      <w:tblCellMar>
        <w:top w:w="0.0" w:type="dxa"/>
        <w:left w:w="0.0" w:type="dxa"/>
        <w:bottom w:w="0.0" w:type="dxa"/>
        <w:right w:w="0.0" w:type="dxa"/>
      </w:tblCellMar>
    </w:tblPr>
  </w:style>
  <w:style w:type="table" w:styleId="Table45">
    <w:basedOn w:val="TableNormal"/>
    <w:tblPr>
      <w:tblStyleRowBandSize w:val="1"/>
      <w:tblStyleColBandSize w:val="1"/>
      <w:tblCellMar>
        <w:top w:w="0.0" w:type="dxa"/>
        <w:left w:w="0.0" w:type="dxa"/>
        <w:bottom w:w="0.0" w:type="dxa"/>
        <w:right w:w="0.0" w:type="dxa"/>
      </w:tblCellMar>
    </w:tblPr>
  </w:style>
  <w:style w:type="table" w:styleId="Table46">
    <w:basedOn w:val="TableNormal"/>
    <w:tblPr>
      <w:tblStyleRowBandSize w:val="1"/>
      <w:tblStyleColBandSize w:val="1"/>
      <w:tblCellMar>
        <w:top w:w="0.0" w:type="dxa"/>
        <w:left w:w="0.0" w:type="dxa"/>
        <w:bottom w:w="0.0" w:type="dxa"/>
        <w:right w:w="0.0" w:type="dxa"/>
      </w:tblCellMar>
    </w:tblPr>
  </w:style>
  <w:style w:type="table" w:styleId="Table47">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41002451.edu@juntadeandalucia.es" TargetMode="External"/><Relationship Id="rId10" Type="http://schemas.openxmlformats.org/officeDocument/2006/relationships/header" Target="header1.xm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jpg"/><Relationship Id="rId15" Type="http://schemas.openxmlformats.org/officeDocument/2006/relationships/header" Target="header5.xml"/><Relationship Id="rId14" Type="http://schemas.openxmlformats.org/officeDocument/2006/relationships/header" Target="head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 Id="rId3"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 Id="rId2" Type="http://schemas.openxmlformats.org/officeDocument/2006/relationships/image" Target="media/image4.png"/><Relationship Id="rId3" Type="http://schemas.openxmlformats.org/officeDocument/2006/relationships/image" Target="media/image5.jp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 Id="rId3"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 Id="rId3"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ZwXHK5pv2xNxwI2FudtU/BCmQ==">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2023-10-07T09:03:00Z</dcterms:created>
  <dc:creator>A3</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2023-10-07T00:00:00Z</vt:filetime>
  </property>
</Properties>
</file>